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7315B7C0" w:rsidR="00700EF5" w:rsidRPr="0055159D" w:rsidRDefault="00700EF5" w:rsidP="00700EF5">
      <w:pPr>
        <w:pStyle w:val="3GPPHeader"/>
        <w:spacing w:after="60"/>
        <w:rPr>
          <w:rFonts w:ascii="Arial" w:hAnsi="Arial" w:cs="Arial"/>
          <w:szCs w:val="24"/>
          <w:highlight w:val="yellow"/>
          <w:lang w:val="en-US"/>
        </w:rPr>
      </w:pPr>
      <w:r w:rsidRPr="0055159D">
        <w:rPr>
          <w:rFonts w:ascii="Arial" w:hAnsi="Arial" w:cs="Arial"/>
          <w:szCs w:val="24"/>
          <w:lang w:val="en-US"/>
        </w:rPr>
        <w:t>3GPP TSG-RAN WG2 #</w:t>
      </w:r>
      <w:r w:rsidR="006D1E26" w:rsidRPr="0055159D">
        <w:rPr>
          <w:rFonts w:ascii="Arial" w:hAnsi="Arial" w:cs="Arial"/>
          <w:szCs w:val="24"/>
          <w:lang w:val="en-US"/>
        </w:rPr>
        <w:t>10</w:t>
      </w:r>
      <w:r w:rsidR="0055159D">
        <w:rPr>
          <w:rFonts w:ascii="Arial" w:hAnsi="Arial" w:cs="Arial"/>
          <w:szCs w:val="24"/>
          <w:lang w:val="en-US"/>
        </w:rPr>
        <w:t>7</w:t>
      </w:r>
      <w:r w:rsidRPr="0055159D">
        <w:rPr>
          <w:rFonts w:ascii="Arial" w:hAnsi="Arial" w:cs="Arial"/>
          <w:szCs w:val="24"/>
          <w:lang w:val="en-US"/>
        </w:rPr>
        <w:tab/>
      </w:r>
      <w:bookmarkStart w:id="0" w:name="_GoBack"/>
      <w:r w:rsidR="009300EC" w:rsidRPr="009300EC">
        <w:rPr>
          <w:rFonts w:ascii="Arial" w:hAnsi="Arial" w:cs="Arial"/>
          <w:szCs w:val="24"/>
          <w:lang w:val="en-US"/>
        </w:rPr>
        <w:t>R2-1910659</w:t>
      </w:r>
      <w:bookmarkEnd w:id="0"/>
    </w:p>
    <w:p w14:paraId="5B28DCC3" w14:textId="623E9F63" w:rsidR="00700EF5" w:rsidRPr="00B970D1" w:rsidRDefault="0055159D" w:rsidP="00700EF5">
      <w:pPr>
        <w:pStyle w:val="3GPPHeader"/>
        <w:rPr>
          <w:rFonts w:ascii="Arial" w:hAnsi="Arial" w:cs="Arial"/>
          <w:szCs w:val="24"/>
          <w:lang w:val="en-US"/>
        </w:rPr>
      </w:pPr>
      <w:r>
        <w:rPr>
          <w:rFonts w:ascii="Arial" w:hAnsi="Arial" w:cs="Arial"/>
          <w:szCs w:val="24"/>
          <w:lang w:val="en-US"/>
        </w:rPr>
        <w:t>Prague, Czech Republic</w:t>
      </w:r>
      <w:r w:rsidR="00700EF5" w:rsidRPr="00B970D1">
        <w:rPr>
          <w:rFonts w:ascii="Arial" w:hAnsi="Arial" w:cs="Arial"/>
          <w:szCs w:val="24"/>
          <w:lang w:val="en-US"/>
        </w:rPr>
        <w:t xml:space="preserve">, </w:t>
      </w:r>
      <w:r>
        <w:rPr>
          <w:rFonts w:ascii="Arial" w:hAnsi="Arial" w:cs="Arial"/>
          <w:szCs w:val="24"/>
          <w:lang w:val="en-US"/>
        </w:rPr>
        <w:t>26</w:t>
      </w:r>
      <w:r w:rsidR="008C1111" w:rsidRPr="008C1111">
        <w:rPr>
          <w:rFonts w:ascii="Arial" w:hAnsi="Arial" w:cs="Arial"/>
          <w:szCs w:val="24"/>
          <w:vertAlign w:val="superscript"/>
          <w:lang w:val="en-US"/>
        </w:rPr>
        <w:t>th</w:t>
      </w:r>
      <w:r w:rsidR="008C1111">
        <w:rPr>
          <w:rFonts w:ascii="Arial" w:hAnsi="Arial" w:cs="Arial"/>
          <w:szCs w:val="24"/>
          <w:lang w:val="en-US"/>
        </w:rPr>
        <w:t xml:space="preserve"> – </w:t>
      </w:r>
      <w:r>
        <w:rPr>
          <w:rFonts w:ascii="Arial" w:hAnsi="Arial" w:cs="Arial"/>
          <w:szCs w:val="24"/>
          <w:lang w:val="en-US"/>
        </w:rPr>
        <w:t>30</w:t>
      </w:r>
      <w:r w:rsidR="008C1111" w:rsidRPr="008C1111">
        <w:rPr>
          <w:rFonts w:ascii="Arial" w:hAnsi="Arial" w:cs="Arial"/>
          <w:szCs w:val="24"/>
          <w:vertAlign w:val="superscript"/>
          <w:lang w:val="en-US"/>
        </w:rPr>
        <w:t>th</w:t>
      </w:r>
      <w:r w:rsidR="008C1111">
        <w:rPr>
          <w:rFonts w:ascii="Arial" w:hAnsi="Arial" w:cs="Arial"/>
          <w:szCs w:val="24"/>
          <w:lang w:val="en-US"/>
        </w:rPr>
        <w:t xml:space="preserve"> </w:t>
      </w:r>
      <w:r>
        <w:rPr>
          <w:rFonts w:ascii="Arial" w:hAnsi="Arial" w:cs="Arial"/>
          <w:szCs w:val="24"/>
          <w:lang w:val="en-US"/>
        </w:rPr>
        <w:t>August</w:t>
      </w:r>
      <w:r w:rsidR="00700EF5" w:rsidRPr="00B970D1">
        <w:rPr>
          <w:rFonts w:ascii="Arial" w:hAnsi="Arial" w:cs="Arial"/>
          <w:szCs w:val="24"/>
          <w:lang w:val="en-US"/>
        </w:rPr>
        <w:t xml:space="preserve"> 201</w:t>
      </w:r>
      <w:r w:rsidR="00093CF3" w:rsidRPr="00B970D1">
        <w:rPr>
          <w:rFonts w:ascii="Arial" w:hAnsi="Arial" w:cs="Arial"/>
          <w:szCs w:val="24"/>
          <w:lang w:val="en-US"/>
        </w:rPr>
        <w:t>9</w:t>
      </w:r>
    </w:p>
    <w:p w14:paraId="0FFA3B1B" w14:textId="77777777" w:rsidR="00E90E49" w:rsidRPr="00F322EB" w:rsidRDefault="00E90E49" w:rsidP="00357380">
      <w:pPr>
        <w:pStyle w:val="3GPPHeader"/>
        <w:rPr>
          <w:lang w:val="en-US"/>
        </w:rPr>
      </w:pPr>
    </w:p>
    <w:p w14:paraId="0DBA3ED9" w14:textId="7119624A" w:rsidR="00E90E49" w:rsidRPr="008C1111" w:rsidRDefault="00E90E49" w:rsidP="00311702">
      <w:pPr>
        <w:pStyle w:val="3GPPHeader"/>
        <w:rPr>
          <w:sz w:val="22"/>
          <w:lang w:val="en-US"/>
        </w:rPr>
      </w:pPr>
      <w:r w:rsidRPr="008C1111">
        <w:rPr>
          <w:sz w:val="22"/>
          <w:lang w:val="en-US"/>
        </w:rPr>
        <w:t>Agenda Item:</w:t>
      </w:r>
      <w:r w:rsidRPr="008C1111">
        <w:rPr>
          <w:sz w:val="22"/>
          <w:lang w:val="en-US"/>
        </w:rPr>
        <w:tab/>
      </w:r>
      <w:r w:rsidR="00B970D1" w:rsidRPr="008C1111">
        <w:rPr>
          <w:rFonts w:ascii="Arial" w:hAnsi="Arial" w:cs="Arial"/>
          <w:sz w:val="22"/>
          <w:lang w:val="en-US"/>
        </w:rPr>
        <w:t>11.8.2.4</w:t>
      </w:r>
    </w:p>
    <w:p w14:paraId="3D09BB9C" w14:textId="77777777" w:rsidR="00E90E49" w:rsidRPr="00F322EB" w:rsidRDefault="003D3C45" w:rsidP="00F64C2B">
      <w:pPr>
        <w:pStyle w:val="3GPPHeader"/>
        <w:rPr>
          <w:sz w:val="22"/>
          <w:lang w:val="en-US"/>
        </w:rPr>
      </w:pPr>
      <w:r w:rsidRPr="00F322EB">
        <w:rPr>
          <w:sz w:val="22"/>
          <w:lang w:val="en-US"/>
        </w:rPr>
        <w:t>Source:</w:t>
      </w:r>
      <w:r w:rsidR="00E90E49" w:rsidRPr="00F322EB">
        <w:rPr>
          <w:sz w:val="22"/>
          <w:lang w:val="en-US"/>
        </w:rPr>
        <w:tab/>
      </w:r>
      <w:r w:rsidR="00F64C2B" w:rsidRPr="00F322EB">
        <w:rPr>
          <w:sz w:val="22"/>
          <w:lang w:val="en-US"/>
        </w:rPr>
        <w:t>Ericsson</w:t>
      </w:r>
    </w:p>
    <w:p w14:paraId="396F3307" w14:textId="64406C98" w:rsidR="00E90E49" w:rsidRPr="00F322EB" w:rsidRDefault="003D3C45" w:rsidP="00311702">
      <w:pPr>
        <w:pStyle w:val="3GPPHeader"/>
        <w:rPr>
          <w:sz w:val="22"/>
          <w:lang w:val="en-US"/>
        </w:rPr>
      </w:pPr>
      <w:r w:rsidRPr="00F322EB">
        <w:rPr>
          <w:sz w:val="22"/>
          <w:lang w:val="en-US"/>
        </w:rPr>
        <w:t>Title:</w:t>
      </w:r>
      <w:r w:rsidR="00E90E49" w:rsidRPr="00F322EB">
        <w:rPr>
          <w:sz w:val="22"/>
          <w:lang w:val="en-US"/>
        </w:rPr>
        <w:tab/>
      </w:r>
      <w:r w:rsidR="00870D8B" w:rsidRPr="00B970D1">
        <w:rPr>
          <w:sz w:val="22"/>
          <w:lang w:val="en-US"/>
        </w:rPr>
        <w:t>UE Based Positioning Method</w:t>
      </w:r>
    </w:p>
    <w:p w14:paraId="7A0567D6" w14:textId="05EF8460" w:rsidR="00E90E49" w:rsidRDefault="00E90E49" w:rsidP="00D546FF">
      <w:pPr>
        <w:pStyle w:val="3GPPHeader"/>
        <w:rPr>
          <w:sz w:val="22"/>
        </w:rPr>
      </w:pPr>
      <w:r w:rsidRPr="00CE0424">
        <w:rPr>
          <w:sz w:val="22"/>
        </w:rPr>
        <w:t>Document for:</w:t>
      </w:r>
      <w:r w:rsidRPr="00CE0424">
        <w:rPr>
          <w:sz w:val="22"/>
        </w:rPr>
        <w:tab/>
      </w:r>
      <w:r w:rsidRPr="00B970D1">
        <w:rPr>
          <w:sz w:val="22"/>
        </w:rPr>
        <w:t>Discussion, Decision</w:t>
      </w:r>
    </w:p>
    <w:p w14:paraId="2863AA8A" w14:textId="5F038F89" w:rsidR="00665EE9" w:rsidRDefault="00665EE9" w:rsidP="00665EE9">
      <w:pPr>
        <w:pStyle w:val="3GPPHeader"/>
        <w:rPr>
          <w:b w:val="0"/>
          <w:color w:val="FF0000"/>
          <w:sz w:val="22"/>
          <w:lang w:val="en-US"/>
        </w:rPr>
      </w:pPr>
    </w:p>
    <w:p w14:paraId="04B9CC0B" w14:textId="47CF03F8" w:rsidR="00C24345" w:rsidRDefault="00E90E49" w:rsidP="00A2052C">
      <w:pPr>
        <w:pStyle w:val="Heading1"/>
      </w:pPr>
      <w:r w:rsidRPr="00CE0424">
        <w:t>Introduction</w:t>
      </w:r>
    </w:p>
    <w:p w14:paraId="6BD822CC" w14:textId="34CDB8E1" w:rsidR="00A2052C" w:rsidRPr="00F322EB" w:rsidRDefault="00323605" w:rsidP="00A2052C">
      <w:pPr>
        <w:rPr>
          <w:rFonts w:cs="Arial"/>
          <w:lang w:val="en-US"/>
        </w:rPr>
      </w:pPr>
      <w:r w:rsidRPr="00F322EB">
        <w:rPr>
          <w:rFonts w:cs="Arial"/>
          <w:lang w:val="en-US"/>
        </w:rPr>
        <w:t>In RAN#83, it has been decided to study</w:t>
      </w:r>
      <w:r w:rsidR="00CE7192" w:rsidRPr="00F322EB">
        <w:rPr>
          <w:rFonts w:cs="Arial"/>
          <w:lang w:val="en-US"/>
        </w:rPr>
        <w:t xml:space="preserve"> on UE based positioning method</w:t>
      </w:r>
      <w:r w:rsidR="005E2D53">
        <w:rPr>
          <w:rFonts w:cs="Arial"/>
          <w:lang w:val="en-US"/>
        </w:rPr>
        <w:t xml:space="preserve"> [1]</w:t>
      </w:r>
    </w:p>
    <w:p w14:paraId="6038B6BD" w14:textId="7379AC90" w:rsidR="00C12352" w:rsidRDefault="00772388" w:rsidP="00510EF3">
      <w:pPr>
        <w:pStyle w:val="3GPPAgreements"/>
        <w:ind w:left="284" w:hanging="284"/>
        <w:rPr>
          <w:rFonts w:ascii="Arial" w:hAnsi="Arial" w:cs="Arial"/>
          <w:sz w:val="20"/>
        </w:rPr>
      </w:pPr>
      <w:r w:rsidRPr="00C12352">
        <w:rPr>
          <w:rFonts w:ascii="Arial" w:hAnsi="Arial" w:cs="Arial"/>
          <w:sz w:val="20"/>
        </w:rPr>
        <w:t>Study and, if agreed, specify system level aspects of the DL-only UE based positioning [RAN2]</w:t>
      </w:r>
    </w:p>
    <w:p w14:paraId="383B1BED" w14:textId="3CFC075D" w:rsidR="00382645" w:rsidRDefault="00382645" w:rsidP="00510EF3">
      <w:pPr>
        <w:pStyle w:val="3GPPAgreements"/>
        <w:numPr>
          <w:ilvl w:val="0"/>
          <w:numId w:val="0"/>
        </w:numPr>
        <w:rPr>
          <w:rFonts w:ascii="Arial" w:hAnsi="Arial" w:cs="Arial"/>
          <w:sz w:val="20"/>
        </w:rPr>
      </w:pPr>
      <w:r>
        <w:rPr>
          <w:rFonts w:ascii="Arial" w:hAnsi="Arial" w:cs="Arial"/>
          <w:sz w:val="20"/>
        </w:rPr>
        <w:t xml:space="preserve">In previous RAN2 meeting, it was agreed to support </w:t>
      </w:r>
      <w:r w:rsidR="001C04EA">
        <w:rPr>
          <w:rFonts w:ascii="Arial" w:hAnsi="Arial" w:cs="Arial"/>
          <w:sz w:val="20"/>
        </w:rPr>
        <w:t>UE based using unicast assistance data delivery.</w:t>
      </w:r>
    </w:p>
    <w:p w14:paraId="1DDDFC23" w14:textId="5FE62AE3" w:rsidR="00510EF3" w:rsidRPr="00510EF3" w:rsidRDefault="00510EF3" w:rsidP="00510EF3">
      <w:pPr>
        <w:pStyle w:val="3GPPAgreements"/>
        <w:numPr>
          <w:ilvl w:val="0"/>
          <w:numId w:val="0"/>
        </w:numPr>
        <w:rPr>
          <w:rFonts w:ascii="Arial" w:hAnsi="Arial" w:cs="Arial"/>
          <w:sz w:val="20"/>
        </w:rPr>
      </w:pPr>
      <w:r>
        <w:rPr>
          <w:rFonts w:ascii="Arial" w:hAnsi="Arial" w:cs="Arial"/>
          <w:sz w:val="20"/>
        </w:rPr>
        <w:t xml:space="preserve">In this discussion paper, we </w:t>
      </w:r>
      <w:r w:rsidR="001C04EA">
        <w:rPr>
          <w:rFonts w:ascii="Arial" w:hAnsi="Arial" w:cs="Arial"/>
          <w:sz w:val="20"/>
        </w:rPr>
        <w:t>further discuss the broadcast Vs unicast</w:t>
      </w:r>
      <w:r w:rsidR="00ED1710">
        <w:rPr>
          <w:rFonts w:ascii="Arial" w:hAnsi="Arial" w:cs="Arial"/>
          <w:sz w:val="20"/>
        </w:rPr>
        <w:t xml:space="preserve"> for OTDOA UE based procedure.</w:t>
      </w:r>
    </w:p>
    <w:p w14:paraId="1086C867" w14:textId="0A1B1E30" w:rsidR="004000E8" w:rsidRDefault="004000E8" w:rsidP="00CE0424">
      <w:pPr>
        <w:pStyle w:val="Heading1"/>
      </w:pPr>
      <w:bookmarkStart w:id="1" w:name="_Ref178064866"/>
      <w:r w:rsidRPr="00CE0424">
        <w:t>Discussion</w:t>
      </w:r>
      <w:bookmarkEnd w:id="1"/>
    </w:p>
    <w:p w14:paraId="4D61D3E7" w14:textId="4DA50BA2" w:rsidR="00462783" w:rsidRDefault="00462783" w:rsidP="00E86240">
      <w:pPr>
        <w:jc w:val="both"/>
        <w:rPr>
          <w:rFonts w:ascii="Arial" w:hAnsi="Arial" w:cs="Arial"/>
          <w:sz w:val="20"/>
          <w:lang w:val="en-GB" w:eastAsia="zh-CN"/>
        </w:rPr>
      </w:pPr>
      <w:r w:rsidRPr="00E86240">
        <w:rPr>
          <w:rFonts w:ascii="Arial" w:hAnsi="Arial" w:cs="Arial"/>
          <w:sz w:val="20"/>
          <w:lang w:val="en-GB" w:eastAsia="zh-CN"/>
        </w:rPr>
        <w:t>In LTE, we followed a modular approach</w:t>
      </w:r>
      <w:r w:rsidR="00E409F4" w:rsidRPr="00E86240">
        <w:rPr>
          <w:rFonts w:ascii="Arial" w:hAnsi="Arial" w:cs="Arial"/>
          <w:sz w:val="20"/>
          <w:lang w:val="en-GB" w:eastAsia="zh-CN"/>
        </w:rPr>
        <w:t xml:space="preserve"> where each </w:t>
      </w:r>
      <w:r w:rsidR="00C306B6">
        <w:rPr>
          <w:rFonts w:ascii="Arial" w:hAnsi="Arial" w:cs="Arial"/>
          <w:sz w:val="20"/>
          <w:lang w:val="en-GB" w:eastAsia="zh-CN"/>
        </w:rPr>
        <w:t>Assistance Data (</w:t>
      </w:r>
      <w:r w:rsidR="00E409F4" w:rsidRPr="00E86240">
        <w:rPr>
          <w:rFonts w:ascii="Arial" w:hAnsi="Arial" w:cs="Arial"/>
          <w:sz w:val="20"/>
          <w:lang w:val="en-GB" w:eastAsia="zh-CN"/>
        </w:rPr>
        <w:t>AD</w:t>
      </w:r>
      <w:r w:rsidR="00C306B6">
        <w:rPr>
          <w:rFonts w:ascii="Arial" w:hAnsi="Arial" w:cs="Arial"/>
          <w:sz w:val="20"/>
          <w:lang w:val="en-GB" w:eastAsia="zh-CN"/>
        </w:rPr>
        <w:t>)</w:t>
      </w:r>
      <w:r w:rsidR="00E409F4" w:rsidRPr="00E86240">
        <w:rPr>
          <w:rFonts w:ascii="Arial" w:hAnsi="Arial" w:cs="Arial"/>
          <w:sz w:val="20"/>
          <w:lang w:val="en-GB" w:eastAsia="zh-CN"/>
        </w:rPr>
        <w:t xml:space="preserve"> is represented by a </w:t>
      </w:r>
      <w:proofErr w:type="spellStart"/>
      <w:r w:rsidR="00E409F4" w:rsidRPr="00E86240">
        <w:rPr>
          <w:rFonts w:ascii="Arial" w:hAnsi="Arial" w:cs="Arial"/>
          <w:sz w:val="20"/>
          <w:lang w:val="en-GB" w:eastAsia="zh-CN"/>
        </w:rPr>
        <w:t>posSIBType</w:t>
      </w:r>
      <w:proofErr w:type="spellEnd"/>
      <w:r w:rsidR="00E409F4" w:rsidRPr="00E86240">
        <w:rPr>
          <w:rFonts w:ascii="Arial" w:hAnsi="Arial" w:cs="Arial"/>
          <w:sz w:val="20"/>
          <w:lang w:val="en-GB" w:eastAsia="zh-CN"/>
        </w:rPr>
        <w:t xml:space="preserve">. </w:t>
      </w:r>
      <w:r w:rsidR="00A95758">
        <w:rPr>
          <w:rFonts w:ascii="Arial" w:hAnsi="Arial" w:cs="Arial"/>
          <w:sz w:val="20"/>
          <w:lang w:val="en-GB" w:eastAsia="zh-CN"/>
        </w:rPr>
        <w:t xml:space="preserve">The drawback of this approach was the increased number of bits to represent the </w:t>
      </w:r>
      <w:proofErr w:type="spellStart"/>
      <w:r w:rsidR="00A95758">
        <w:rPr>
          <w:rFonts w:ascii="Arial" w:hAnsi="Arial" w:cs="Arial"/>
          <w:sz w:val="20"/>
          <w:lang w:val="en-GB" w:eastAsia="zh-CN"/>
        </w:rPr>
        <w:t>posSIB</w:t>
      </w:r>
      <w:proofErr w:type="spellEnd"/>
      <w:r w:rsidR="00A95758">
        <w:rPr>
          <w:rFonts w:ascii="Arial" w:hAnsi="Arial" w:cs="Arial"/>
          <w:sz w:val="20"/>
          <w:lang w:val="en-GB" w:eastAsia="zh-CN"/>
        </w:rPr>
        <w:t xml:space="preserve">. </w:t>
      </w:r>
      <w:r w:rsidR="00722A78" w:rsidRPr="00E86240">
        <w:rPr>
          <w:rFonts w:ascii="Arial" w:hAnsi="Arial" w:cs="Arial"/>
          <w:sz w:val="20"/>
          <w:lang w:val="en-GB" w:eastAsia="zh-CN"/>
        </w:rPr>
        <w:t>We can see some constraint while designing on demand request</w:t>
      </w:r>
      <w:r w:rsidR="00B67646" w:rsidRPr="00E86240">
        <w:rPr>
          <w:rFonts w:ascii="Arial" w:hAnsi="Arial" w:cs="Arial"/>
          <w:sz w:val="20"/>
          <w:lang w:val="en-GB" w:eastAsia="zh-CN"/>
        </w:rPr>
        <w:t xml:space="preserve"> for certain </w:t>
      </w:r>
      <w:proofErr w:type="spellStart"/>
      <w:r w:rsidR="00B67646" w:rsidRPr="00E86240">
        <w:rPr>
          <w:rFonts w:ascii="Arial" w:hAnsi="Arial" w:cs="Arial"/>
          <w:sz w:val="20"/>
          <w:lang w:val="en-GB" w:eastAsia="zh-CN"/>
        </w:rPr>
        <w:t>posSIBType</w:t>
      </w:r>
      <w:proofErr w:type="spellEnd"/>
      <w:r w:rsidR="00B67646" w:rsidRPr="00E86240">
        <w:rPr>
          <w:rFonts w:ascii="Arial" w:hAnsi="Arial" w:cs="Arial"/>
          <w:sz w:val="20"/>
          <w:lang w:val="en-GB" w:eastAsia="zh-CN"/>
        </w:rPr>
        <w:t xml:space="preserve"> from UE. </w:t>
      </w:r>
      <w:r w:rsidR="008D5170" w:rsidRPr="00E86240">
        <w:rPr>
          <w:rFonts w:ascii="Arial" w:hAnsi="Arial" w:cs="Arial"/>
          <w:sz w:val="20"/>
          <w:lang w:val="en-GB" w:eastAsia="zh-CN"/>
        </w:rPr>
        <w:t>We should thus make a pragmatic decision in NR. Each</w:t>
      </w:r>
      <w:r w:rsidR="007D524E">
        <w:rPr>
          <w:rFonts w:ascii="Arial" w:hAnsi="Arial" w:cs="Arial"/>
          <w:sz w:val="20"/>
          <w:lang w:val="en-GB" w:eastAsia="zh-CN"/>
        </w:rPr>
        <w:t xml:space="preserve"> new</w:t>
      </w:r>
      <w:r w:rsidR="008D5170" w:rsidRPr="00E86240">
        <w:rPr>
          <w:rFonts w:ascii="Arial" w:hAnsi="Arial" w:cs="Arial"/>
          <w:sz w:val="20"/>
          <w:lang w:val="en-GB" w:eastAsia="zh-CN"/>
        </w:rPr>
        <w:t xml:space="preserve"> </w:t>
      </w:r>
      <w:r w:rsidR="00A95758">
        <w:rPr>
          <w:rFonts w:ascii="Arial" w:hAnsi="Arial" w:cs="Arial"/>
          <w:sz w:val="20"/>
          <w:lang w:val="en-GB" w:eastAsia="zh-CN"/>
        </w:rPr>
        <w:t>AD</w:t>
      </w:r>
      <w:r w:rsidR="008D5170" w:rsidRPr="00E86240">
        <w:rPr>
          <w:rFonts w:ascii="Arial" w:hAnsi="Arial" w:cs="Arial"/>
          <w:sz w:val="20"/>
          <w:lang w:val="en-GB" w:eastAsia="zh-CN"/>
        </w:rPr>
        <w:t xml:space="preserve"> should be evaluated whether it is meaningful</w:t>
      </w:r>
      <w:r w:rsidR="00A95758">
        <w:rPr>
          <w:rFonts w:ascii="Arial" w:hAnsi="Arial" w:cs="Arial"/>
          <w:sz w:val="20"/>
          <w:lang w:val="en-GB" w:eastAsia="zh-CN"/>
        </w:rPr>
        <w:t xml:space="preserve"> and efficient</w:t>
      </w:r>
      <w:r w:rsidR="008D5170" w:rsidRPr="00E86240">
        <w:rPr>
          <w:rFonts w:ascii="Arial" w:hAnsi="Arial" w:cs="Arial"/>
          <w:sz w:val="20"/>
          <w:lang w:val="en-GB" w:eastAsia="zh-CN"/>
        </w:rPr>
        <w:t xml:space="preserve"> to be broadcasted and </w:t>
      </w:r>
      <w:r w:rsidR="00603DD7">
        <w:rPr>
          <w:rFonts w:ascii="Arial" w:hAnsi="Arial" w:cs="Arial"/>
          <w:sz w:val="20"/>
          <w:lang w:val="en-GB" w:eastAsia="zh-CN"/>
        </w:rPr>
        <w:t xml:space="preserve">to define </w:t>
      </w:r>
      <w:proofErr w:type="spellStart"/>
      <w:r w:rsidR="008D5170" w:rsidRPr="00E86240">
        <w:rPr>
          <w:rFonts w:ascii="Arial" w:hAnsi="Arial" w:cs="Arial"/>
          <w:sz w:val="20"/>
          <w:lang w:val="en-GB" w:eastAsia="zh-CN"/>
        </w:rPr>
        <w:t>posSIB</w:t>
      </w:r>
      <w:proofErr w:type="spellEnd"/>
      <w:r w:rsidR="008D5170" w:rsidRPr="00E86240">
        <w:rPr>
          <w:rFonts w:ascii="Arial" w:hAnsi="Arial" w:cs="Arial"/>
          <w:sz w:val="20"/>
          <w:lang w:val="en-GB" w:eastAsia="zh-CN"/>
        </w:rPr>
        <w:t xml:space="preserve"> type or not.</w:t>
      </w:r>
      <w:r w:rsidR="00CE5681" w:rsidRPr="00E86240">
        <w:rPr>
          <w:rFonts w:ascii="Arial" w:hAnsi="Arial" w:cs="Arial"/>
          <w:sz w:val="20"/>
          <w:lang w:val="en-GB" w:eastAsia="zh-CN"/>
        </w:rPr>
        <w:t xml:space="preserve"> The </w:t>
      </w:r>
      <w:r w:rsidR="00356053" w:rsidRPr="00E86240">
        <w:rPr>
          <w:rFonts w:ascii="Arial" w:hAnsi="Arial" w:cs="Arial"/>
          <w:sz w:val="20"/>
          <w:lang w:val="en-GB" w:eastAsia="zh-CN"/>
        </w:rPr>
        <w:t xml:space="preserve">positioning evolution with respect to satellite correction and improvements for NR OTDOA would </w:t>
      </w:r>
      <w:r w:rsidR="003F2C54" w:rsidRPr="00E86240">
        <w:rPr>
          <w:rFonts w:ascii="Arial" w:hAnsi="Arial" w:cs="Arial"/>
          <w:sz w:val="20"/>
          <w:lang w:val="en-GB" w:eastAsia="zh-CN"/>
        </w:rPr>
        <w:t xml:space="preserve">continue, needing to define new types of </w:t>
      </w:r>
      <w:r w:rsidR="00A95758">
        <w:rPr>
          <w:rFonts w:ascii="Arial" w:hAnsi="Arial" w:cs="Arial"/>
          <w:sz w:val="20"/>
          <w:lang w:val="en-GB" w:eastAsia="zh-CN"/>
        </w:rPr>
        <w:t xml:space="preserve">AD </w:t>
      </w:r>
      <w:r w:rsidR="00E86240">
        <w:rPr>
          <w:rFonts w:ascii="Arial" w:hAnsi="Arial" w:cs="Arial"/>
          <w:sz w:val="20"/>
          <w:lang w:val="en-GB" w:eastAsia="zh-CN"/>
        </w:rPr>
        <w:t xml:space="preserve">in </w:t>
      </w:r>
      <w:r w:rsidR="00E8799B">
        <w:rPr>
          <w:rFonts w:ascii="Arial" w:hAnsi="Arial" w:cs="Arial"/>
          <w:sz w:val="20"/>
          <w:lang w:val="en-GB" w:eastAsia="zh-CN"/>
        </w:rPr>
        <w:t>next</w:t>
      </w:r>
      <w:r w:rsidR="00E86240">
        <w:rPr>
          <w:rFonts w:ascii="Arial" w:hAnsi="Arial" w:cs="Arial"/>
          <w:sz w:val="20"/>
          <w:lang w:val="en-GB" w:eastAsia="zh-CN"/>
        </w:rPr>
        <w:t xml:space="preserve"> releases</w:t>
      </w:r>
      <w:r w:rsidR="00DA1FFB">
        <w:rPr>
          <w:rFonts w:ascii="Arial" w:hAnsi="Arial" w:cs="Arial"/>
          <w:sz w:val="20"/>
          <w:lang w:val="en-GB" w:eastAsia="zh-CN"/>
        </w:rPr>
        <w:t xml:space="preserve">; for </w:t>
      </w:r>
      <w:r w:rsidR="00DB69FA">
        <w:rPr>
          <w:rFonts w:ascii="Arial" w:hAnsi="Arial" w:cs="Arial"/>
          <w:sz w:val="20"/>
          <w:lang w:val="en-GB" w:eastAsia="zh-CN"/>
        </w:rPr>
        <w:t>instance,</w:t>
      </w:r>
      <w:r w:rsidR="00DA1FFB">
        <w:rPr>
          <w:rFonts w:ascii="Arial" w:hAnsi="Arial" w:cs="Arial"/>
          <w:sz w:val="20"/>
          <w:lang w:val="en-GB" w:eastAsia="zh-CN"/>
        </w:rPr>
        <w:t xml:space="preserve"> </w:t>
      </w:r>
      <w:proofErr w:type="spellStart"/>
      <w:r w:rsidR="00DA1FFB">
        <w:rPr>
          <w:rFonts w:ascii="Arial" w:hAnsi="Arial" w:cs="Arial"/>
          <w:sz w:val="20"/>
          <w:lang w:val="en-GB" w:eastAsia="zh-CN"/>
        </w:rPr>
        <w:t>Sapcorda</w:t>
      </w:r>
      <w:proofErr w:type="spellEnd"/>
      <w:r w:rsidR="00DA1FFB">
        <w:rPr>
          <w:rFonts w:ascii="Arial" w:hAnsi="Arial" w:cs="Arial"/>
          <w:sz w:val="20"/>
          <w:lang w:val="en-GB" w:eastAsia="zh-CN"/>
        </w:rPr>
        <w:t xml:space="preserve"> Sapa</w:t>
      </w:r>
      <w:r w:rsidR="00603DD7">
        <w:rPr>
          <w:rFonts w:ascii="Arial" w:hAnsi="Arial" w:cs="Arial"/>
          <w:sz w:val="20"/>
          <w:lang w:val="en-GB" w:eastAsia="zh-CN"/>
        </w:rPr>
        <w:t>.</w:t>
      </w:r>
      <w:r w:rsidR="003F2C54" w:rsidRPr="00E86240">
        <w:rPr>
          <w:rFonts w:ascii="Arial" w:hAnsi="Arial" w:cs="Arial"/>
          <w:sz w:val="20"/>
          <w:lang w:val="en-GB" w:eastAsia="zh-CN"/>
        </w:rPr>
        <w:t xml:space="preserve"> Thus, at some point RAN2 should make a conscious decision as what benefits from broadcasting and what benefits from unicasting.</w:t>
      </w:r>
      <w:r w:rsidR="000C33B9" w:rsidRPr="00E86240">
        <w:rPr>
          <w:rFonts w:ascii="Arial" w:hAnsi="Arial" w:cs="Arial"/>
          <w:sz w:val="20"/>
          <w:lang w:val="en-GB" w:eastAsia="zh-CN"/>
        </w:rPr>
        <w:t xml:space="preserve"> </w:t>
      </w:r>
    </w:p>
    <w:p w14:paraId="2634DDD4" w14:textId="7FB993BA" w:rsidR="007D11E1" w:rsidRPr="00F322EB" w:rsidRDefault="00DB69FA" w:rsidP="007D11E1">
      <w:pPr>
        <w:pStyle w:val="Observation"/>
        <w:rPr>
          <w:lang w:val="en-US"/>
        </w:rPr>
      </w:pPr>
      <w:bookmarkStart w:id="2" w:name="_Toc16343991"/>
      <w:bookmarkStart w:id="3" w:name="_Toc16495352"/>
      <w:bookmarkStart w:id="4" w:name="_Toc16498263"/>
      <w:r>
        <w:rPr>
          <w:lang w:val="en-US"/>
        </w:rPr>
        <w:t xml:space="preserve">RAN2 should not define a </w:t>
      </w:r>
      <w:proofErr w:type="spellStart"/>
      <w:r>
        <w:rPr>
          <w:lang w:val="en-US"/>
        </w:rPr>
        <w:t>posSIBType</w:t>
      </w:r>
      <w:proofErr w:type="spellEnd"/>
      <w:r>
        <w:rPr>
          <w:lang w:val="en-US"/>
        </w:rPr>
        <w:t xml:space="preserve"> just for the sake of </w:t>
      </w:r>
      <w:r w:rsidR="00A95758">
        <w:rPr>
          <w:lang w:val="en-US"/>
        </w:rPr>
        <w:t>need</w:t>
      </w:r>
      <w:r w:rsidR="00EE1D40">
        <w:rPr>
          <w:lang w:val="en-US"/>
        </w:rPr>
        <w:t xml:space="preserve"> and a </w:t>
      </w:r>
      <w:r w:rsidR="00E8283D">
        <w:rPr>
          <w:lang w:val="en-US"/>
        </w:rPr>
        <w:t xml:space="preserve">more </w:t>
      </w:r>
      <w:r w:rsidR="00EE1D40">
        <w:rPr>
          <w:lang w:val="en-US"/>
        </w:rPr>
        <w:t>pragmatic approach should be taken</w:t>
      </w:r>
      <w:r w:rsidR="007D11E1">
        <w:rPr>
          <w:lang w:val="en-US"/>
        </w:rPr>
        <w:t>.</w:t>
      </w:r>
      <w:bookmarkEnd w:id="2"/>
      <w:bookmarkEnd w:id="3"/>
      <w:bookmarkEnd w:id="4"/>
    </w:p>
    <w:p w14:paraId="60C1397A" w14:textId="4037BF18" w:rsidR="00AA32D6" w:rsidRDefault="00AA32D6" w:rsidP="00E86240">
      <w:pPr>
        <w:jc w:val="both"/>
        <w:rPr>
          <w:rFonts w:ascii="Arial" w:hAnsi="Arial" w:cs="Arial"/>
          <w:sz w:val="20"/>
          <w:lang w:val="en-GB" w:eastAsia="zh-CN"/>
        </w:rPr>
      </w:pPr>
      <w:r>
        <w:rPr>
          <w:rFonts w:ascii="Arial" w:hAnsi="Arial" w:cs="Arial"/>
          <w:sz w:val="20"/>
          <w:lang w:val="en-GB" w:eastAsia="zh-CN"/>
        </w:rPr>
        <w:t>The TRP</w:t>
      </w:r>
      <w:r w:rsidR="00846A3E">
        <w:rPr>
          <w:rFonts w:ascii="Arial" w:hAnsi="Arial" w:cs="Arial"/>
          <w:sz w:val="20"/>
          <w:lang w:val="en-GB" w:eastAsia="zh-CN"/>
        </w:rPr>
        <w:t xml:space="preserve"> </w:t>
      </w:r>
      <w:r w:rsidR="00AB6E22">
        <w:rPr>
          <w:rFonts w:ascii="Arial" w:hAnsi="Arial" w:cs="Arial"/>
          <w:sz w:val="20"/>
          <w:lang w:val="en-GB" w:eastAsia="zh-CN"/>
        </w:rPr>
        <w:t xml:space="preserve">co-ordinate </w:t>
      </w:r>
      <w:r w:rsidR="00A13847">
        <w:rPr>
          <w:rFonts w:ascii="Arial" w:hAnsi="Arial" w:cs="Arial"/>
          <w:sz w:val="20"/>
          <w:lang w:val="en-GB" w:eastAsia="zh-CN"/>
        </w:rPr>
        <w:t>in LTE is represented by below fields:</w:t>
      </w:r>
    </w:p>
    <w:p w14:paraId="1B6BB0DD" w14:textId="767AB7E7" w:rsidR="00A13847" w:rsidRDefault="00A13847" w:rsidP="00E86240">
      <w:pPr>
        <w:jc w:val="both"/>
        <w:rPr>
          <w:rFonts w:ascii="Arial" w:hAnsi="Arial" w:cs="Arial"/>
          <w:sz w:val="20"/>
          <w:lang w:val="en-GB" w:eastAsia="zh-CN"/>
        </w:rPr>
      </w:pPr>
      <w:r>
        <w:rPr>
          <w:noProof/>
        </w:rPr>
        <w:drawing>
          <wp:inline distT="0" distB="0" distL="0" distR="0" wp14:anchorId="5CEE08A2" wp14:editId="7728CD32">
            <wp:extent cx="6120765" cy="1389380"/>
            <wp:effectExtent l="0" t="0" r="0" b="1270"/>
            <wp:docPr id="4" name="Picture 3">
              <a:extLst xmlns:a="http://schemas.openxmlformats.org/drawingml/2006/main">
                <a:ext uri="{FF2B5EF4-FFF2-40B4-BE49-F238E27FC236}">
                  <a16:creationId xmlns:a16="http://schemas.microsoft.com/office/drawing/2014/main" id="{B292CCE5-122F-457E-AFC7-ACCB92DD38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292CCE5-122F-457E-AFC7-ACCB92DD3854}"/>
                        </a:ext>
                      </a:extLst>
                    </pic:cNvPr>
                    <pic:cNvPicPr>
                      <a:picLocks noChangeAspect="1"/>
                    </pic:cNvPicPr>
                  </pic:nvPicPr>
                  <pic:blipFill>
                    <a:blip r:embed="rId13"/>
                    <a:stretch>
                      <a:fillRect/>
                    </a:stretch>
                  </pic:blipFill>
                  <pic:spPr>
                    <a:xfrm>
                      <a:off x="0" y="0"/>
                      <a:ext cx="6120765" cy="1389380"/>
                    </a:xfrm>
                    <a:prstGeom prst="rect">
                      <a:avLst/>
                    </a:prstGeom>
                  </pic:spPr>
                </pic:pic>
              </a:graphicData>
            </a:graphic>
          </wp:inline>
        </w:drawing>
      </w:r>
    </w:p>
    <w:p w14:paraId="6D3CFA57" w14:textId="770F272E" w:rsidR="00697DEE" w:rsidRDefault="004B7795" w:rsidP="00697DEE">
      <w:pPr>
        <w:tabs>
          <w:tab w:val="num" w:pos="720"/>
        </w:tabs>
        <w:jc w:val="both"/>
        <w:rPr>
          <w:rFonts w:ascii="Arial" w:hAnsi="Arial" w:cs="Arial"/>
          <w:sz w:val="20"/>
          <w:lang w:val="en-GB" w:eastAsia="zh-CN"/>
        </w:rPr>
      </w:pPr>
      <w:r>
        <w:rPr>
          <w:rFonts w:ascii="Arial" w:hAnsi="Arial" w:cs="Arial"/>
          <w:sz w:val="20"/>
          <w:lang w:val="en-GB" w:eastAsia="zh-CN"/>
        </w:rPr>
        <w:t xml:space="preserve">The total size is </w:t>
      </w:r>
      <w:r w:rsidR="000654CF">
        <w:rPr>
          <w:rFonts w:ascii="Arial" w:hAnsi="Arial" w:cs="Arial"/>
          <w:sz w:val="20"/>
          <w:lang w:val="en-GB" w:eastAsia="zh-CN"/>
        </w:rPr>
        <w:t xml:space="preserve">around 100 bits. </w:t>
      </w:r>
      <w:r w:rsidR="00A13847">
        <w:rPr>
          <w:rFonts w:ascii="Arial" w:hAnsi="Arial" w:cs="Arial"/>
          <w:sz w:val="20"/>
          <w:lang w:val="en-GB" w:eastAsia="zh-CN"/>
        </w:rPr>
        <w:t xml:space="preserve">In NR, there may be few more parameters added to represent antenna array or beam </w:t>
      </w:r>
      <w:r w:rsidR="00DF5F67">
        <w:rPr>
          <w:rFonts w:ascii="Arial" w:hAnsi="Arial" w:cs="Arial"/>
          <w:sz w:val="20"/>
          <w:lang w:val="en-GB" w:eastAsia="zh-CN"/>
        </w:rPr>
        <w:t xml:space="preserve">related </w:t>
      </w:r>
      <w:r w:rsidR="00211539">
        <w:rPr>
          <w:rFonts w:ascii="Arial" w:hAnsi="Arial" w:cs="Arial"/>
          <w:sz w:val="20"/>
          <w:lang w:val="en-GB" w:eastAsia="zh-CN"/>
        </w:rPr>
        <w:t xml:space="preserve">in </w:t>
      </w:r>
      <w:r w:rsidR="00DF5F67">
        <w:rPr>
          <w:rFonts w:ascii="Arial" w:hAnsi="Arial" w:cs="Arial"/>
          <w:sz w:val="20"/>
          <w:lang w:val="en-GB" w:eastAsia="zh-CN"/>
        </w:rPr>
        <w:t xml:space="preserve">TRP </w:t>
      </w:r>
      <w:r w:rsidR="00211539">
        <w:rPr>
          <w:rFonts w:ascii="Arial" w:hAnsi="Arial" w:cs="Arial"/>
          <w:sz w:val="20"/>
          <w:lang w:val="en-GB" w:eastAsia="zh-CN"/>
        </w:rPr>
        <w:t>co-ordinate</w:t>
      </w:r>
      <w:r w:rsidR="00DF5F67">
        <w:rPr>
          <w:rFonts w:ascii="Arial" w:hAnsi="Arial" w:cs="Arial"/>
          <w:sz w:val="20"/>
          <w:lang w:val="en-GB" w:eastAsia="zh-CN"/>
        </w:rPr>
        <w:t xml:space="preserve">. </w:t>
      </w:r>
      <w:r w:rsidR="00211539">
        <w:rPr>
          <w:rFonts w:ascii="Arial" w:hAnsi="Arial" w:cs="Arial"/>
          <w:sz w:val="20"/>
          <w:lang w:val="en-GB" w:eastAsia="zh-CN"/>
        </w:rPr>
        <w:t xml:space="preserve">Further, </w:t>
      </w:r>
      <w:r w:rsidR="00ED1056">
        <w:rPr>
          <w:rFonts w:ascii="Arial" w:hAnsi="Arial" w:cs="Arial"/>
          <w:sz w:val="20"/>
          <w:lang w:val="en-GB" w:eastAsia="zh-CN"/>
        </w:rPr>
        <w:t>the</w:t>
      </w:r>
      <w:r w:rsidR="00211539">
        <w:rPr>
          <w:rFonts w:ascii="Arial" w:hAnsi="Arial" w:cs="Arial"/>
          <w:sz w:val="20"/>
          <w:lang w:val="en-GB" w:eastAsia="zh-CN"/>
        </w:rPr>
        <w:t xml:space="preserve"> TRP is associated</w:t>
      </w:r>
      <w:r w:rsidR="00ED1056">
        <w:rPr>
          <w:rFonts w:ascii="Arial" w:hAnsi="Arial" w:cs="Arial"/>
          <w:sz w:val="20"/>
          <w:lang w:val="en-GB" w:eastAsia="zh-CN"/>
        </w:rPr>
        <w:t xml:space="preserve"> with a cell ID.</w:t>
      </w:r>
      <w:r w:rsidR="00211539">
        <w:rPr>
          <w:rFonts w:ascii="Arial" w:hAnsi="Arial" w:cs="Arial"/>
          <w:sz w:val="20"/>
          <w:lang w:val="en-GB" w:eastAsia="zh-CN"/>
        </w:rPr>
        <w:t xml:space="preserve"> </w:t>
      </w:r>
      <w:r w:rsidR="00DF5F67">
        <w:rPr>
          <w:rFonts w:ascii="Arial" w:hAnsi="Arial" w:cs="Arial"/>
          <w:sz w:val="20"/>
          <w:lang w:val="en-GB" w:eastAsia="zh-CN"/>
        </w:rPr>
        <w:t>For each cell ID;</w:t>
      </w:r>
      <w:r>
        <w:rPr>
          <w:rFonts w:ascii="Arial" w:hAnsi="Arial" w:cs="Arial"/>
          <w:sz w:val="20"/>
          <w:lang w:val="en-GB" w:eastAsia="zh-CN"/>
        </w:rPr>
        <w:t xml:space="preserve"> 10bits </w:t>
      </w:r>
      <w:r w:rsidR="00DC768E">
        <w:rPr>
          <w:rFonts w:ascii="Arial" w:hAnsi="Arial" w:cs="Arial"/>
          <w:sz w:val="20"/>
          <w:lang w:val="en-GB" w:eastAsia="zh-CN"/>
        </w:rPr>
        <w:t>needs</w:t>
      </w:r>
      <w:r>
        <w:rPr>
          <w:rFonts w:ascii="Arial" w:hAnsi="Arial" w:cs="Arial"/>
          <w:sz w:val="20"/>
          <w:lang w:val="en-GB" w:eastAsia="zh-CN"/>
        </w:rPr>
        <w:t xml:space="preserve"> to </w:t>
      </w:r>
      <w:r w:rsidR="00DC768E">
        <w:rPr>
          <w:rFonts w:ascii="Arial" w:hAnsi="Arial" w:cs="Arial"/>
          <w:sz w:val="20"/>
          <w:lang w:val="en-GB" w:eastAsia="zh-CN"/>
        </w:rPr>
        <w:t xml:space="preserve">be </w:t>
      </w:r>
      <w:r>
        <w:rPr>
          <w:rFonts w:ascii="Arial" w:hAnsi="Arial" w:cs="Arial"/>
          <w:sz w:val="20"/>
          <w:lang w:val="en-GB" w:eastAsia="zh-CN"/>
        </w:rPr>
        <w:t>appended.</w:t>
      </w:r>
      <w:r w:rsidR="000654CF">
        <w:rPr>
          <w:rFonts w:ascii="Arial" w:hAnsi="Arial" w:cs="Arial"/>
          <w:sz w:val="20"/>
          <w:lang w:val="en-GB" w:eastAsia="zh-CN"/>
        </w:rPr>
        <w:t xml:space="preserve"> </w:t>
      </w:r>
      <w:r w:rsidR="00421CCB">
        <w:rPr>
          <w:rFonts w:ascii="Arial" w:hAnsi="Arial" w:cs="Arial"/>
          <w:sz w:val="20"/>
          <w:lang w:val="en-GB" w:eastAsia="zh-CN"/>
        </w:rPr>
        <w:t xml:space="preserve">If ECGI is </w:t>
      </w:r>
      <w:r w:rsidR="007D6E05">
        <w:rPr>
          <w:rFonts w:ascii="Arial" w:hAnsi="Arial" w:cs="Arial"/>
          <w:sz w:val="20"/>
          <w:lang w:val="en-GB" w:eastAsia="zh-CN"/>
        </w:rPr>
        <w:t>required,</w:t>
      </w:r>
      <w:r w:rsidR="00421CCB">
        <w:rPr>
          <w:rFonts w:ascii="Arial" w:hAnsi="Arial" w:cs="Arial"/>
          <w:sz w:val="20"/>
          <w:lang w:val="en-GB" w:eastAsia="zh-CN"/>
        </w:rPr>
        <w:t xml:space="preserve"> then it would be </w:t>
      </w:r>
      <w:r w:rsidR="00E650C2">
        <w:rPr>
          <w:rFonts w:ascii="Arial" w:hAnsi="Arial" w:cs="Arial"/>
          <w:sz w:val="20"/>
          <w:lang w:val="en-GB" w:eastAsia="zh-CN"/>
        </w:rPr>
        <w:t>4</w:t>
      </w:r>
      <w:r w:rsidR="003366F6">
        <w:rPr>
          <w:rFonts w:ascii="Arial" w:hAnsi="Arial" w:cs="Arial"/>
          <w:sz w:val="20"/>
          <w:lang w:val="en-GB" w:eastAsia="zh-CN"/>
        </w:rPr>
        <w:t>8 bits.</w:t>
      </w:r>
      <w:r w:rsidR="00CD22D9">
        <w:rPr>
          <w:rFonts w:ascii="Arial" w:hAnsi="Arial" w:cs="Arial"/>
          <w:sz w:val="20"/>
          <w:lang w:val="en-GB" w:eastAsia="zh-CN"/>
        </w:rPr>
        <w:t xml:space="preserve"> Further, </w:t>
      </w:r>
      <w:r w:rsidR="00ED1056">
        <w:rPr>
          <w:rFonts w:ascii="Arial" w:hAnsi="Arial" w:cs="Arial"/>
          <w:sz w:val="20"/>
          <w:lang w:val="en-GB" w:eastAsia="zh-CN"/>
        </w:rPr>
        <w:t xml:space="preserve">Real Time </w:t>
      </w:r>
      <w:r w:rsidR="00603A6B">
        <w:rPr>
          <w:rFonts w:ascii="Arial" w:hAnsi="Arial" w:cs="Arial"/>
          <w:sz w:val="20"/>
          <w:lang w:val="en-GB" w:eastAsia="zh-CN"/>
        </w:rPr>
        <w:t>D</w:t>
      </w:r>
      <w:r w:rsidR="00ED1056">
        <w:rPr>
          <w:rFonts w:ascii="Arial" w:hAnsi="Arial" w:cs="Arial"/>
          <w:sz w:val="20"/>
          <w:lang w:val="en-GB" w:eastAsia="zh-CN"/>
        </w:rPr>
        <w:t>ifference (</w:t>
      </w:r>
      <w:r w:rsidR="00CD22D9">
        <w:rPr>
          <w:rFonts w:ascii="Arial" w:hAnsi="Arial" w:cs="Arial"/>
          <w:sz w:val="20"/>
          <w:lang w:val="en-GB" w:eastAsia="zh-CN"/>
        </w:rPr>
        <w:t>RTD</w:t>
      </w:r>
      <w:r w:rsidR="00ED1056">
        <w:rPr>
          <w:rFonts w:ascii="Arial" w:hAnsi="Arial" w:cs="Arial"/>
          <w:sz w:val="20"/>
          <w:lang w:val="en-GB" w:eastAsia="zh-CN"/>
        </w:rPr>
        <w:t>)</w:t>
      </w:r>
      <w:r w:rsidR="00CD22D9">
        <w:rPr>
          <w:rFonts w:ascii="Arial" w:hAnsi="Arial" w:cs="Arial"/>
          <w:sz w:val="20"/>
          <w:lang w:val="en-GB" w:eastAsia="zh-CN"/>
        </w:rPr>
        <w:t xml:space="preserve"> would also be required which would </w:t>
      </w:r>
      <w:r w:rsidR="00AC01AE">
        <w:rPr>
          <w:rFonts w:ascii="Arial" w:hAnsi="Arial" w:cs="Arial"/>
          <w:sz w:val="20"/>
          <w:lang w:val="en-GB" w:eastAsia="zh-CN"/>
        </w:rPr>
        <w:t xml:space="preserve">have to be defined in pair of </w:t>
      </w:r>
      <w:r w:rsidR="00F35930">
        <w:rPr>
          <w:rFonts w:ascii="Arial" w:hAnsi="Arial" w:cs="Arial"/>
          <w:sz w:val="20"/>
          <w:lang w:val="en-GB" w:eastAsia="zh-CN"/>
        </w:rPr>
        <w:t>TRPs.</w:t>
      </w:r>
      <w:r w:rsidR="007D6E05">
        <w:rPr>
          <w:rFonts w:ascii="Arial" w:hAnsi="Arial" w:cs="Arial"/>
          <w:sz w:val="20"/>
          <w:lang w:val="en-GB" w:eastAsia="zh-CN"/>
        </w:rPr>
        <w:t xml:space="preserve"> Considering these aspects, there would be</w:t>
      </w:r>
      <w:r w:rsidR="00965D1D">
        <w:rPr>
          <w:rFonts w:ascii="Arial" w:hAnsi="Arial" w:cs="Arial"/>
          <w:sz w:val="20"/>
          <w:lang w:val="en-GB" w:eastAsia="zh-CN"/>
        </w:rPr>
        <w:t xml:space="preserve"> </w:t>
      </w:r>
      <w:r w:rsidR="00ED1056">
        <w:rPr>
          <w:rFonts w:ascii="Arial" w:hAnsi="Arial" w:cs="Arial"/>
          <w:sz w:val="20"/>
          <w:lang w:val="en-GB" w:eastAsia="zh-CN"/>
        </w:rPr>
        <w:t xml:space="preserve">around </w:t>
      </w:r>
      <w:r w:rsidR="00965D1D">
        <w:rPr>
          <w:rFonts w:ascii="Arial" w:hAnsi="Arial" w:cs="Arial"/>
          <w:sz w:val="20"/>
          <w:lang w:val="en-GB" w:eastAsia="zh-CN"/>
        </w:rPr>
        <w:t>200 bits</w:t>
      </w:r>
      <w:r w:rsidR="007D6418">
        <w:rPr>
          <w:rFonts w:ascii="Arial" w:hAnsi="Arial" w:cs="Arial"/>
          <w:sz w:val="20"/>
          <w:lang w:val="en-GB" w:eastAsia="zh-CN"/>
        </w:rPr>
        <w:t xml:space="preserve"> </w:t>
      </w:r>
      <w:r w:rsidR="00ED1056">
        <w:rPr>
          <w:rFonts w:ascii="Arial" w:hAnsi="Arial" w:cs="Arial"/>
          <w:sz w:val="20"/>
          <w:lang w:val="en-GB" w:eastAsia="zh-CN"/>
        </w:rPr>
        <w:t>which would be</w:t>
      </w:r>
      <w:r w:rsidR="007D6418">
        <w:rPr>
          <w:rFonts w:ascii="Arial" w:hAnsi="Arial" w:cs="Arial"/>
          <w:sz w:val="20"/>
          <w:lang w:val="en-GB" w:eastAsia="zh-CN"/>
        </w:rPr>
        <w:t xml:space="preserve"> required for one TRP and a pair of TRPs</w:t>
      </w:r>
      <w:r w:rsidR="00697DEE">
        <w:rPr>
          <w:rFonts w:ascii="Arial" w:hAnsi="Arial" w:cs="Arial"/>
          <w:sz w:val="20"/>
          <w:lang w:val="en-GB" w:eastAsia="zh-CN"/>
        </w:rPr>
        <w:t xml:space="preserve">. Thus, </w:t>
      </w:r>
      <w:r w:rsidR="00FA5827">
        <w:rPr>
          <w:rFonts w:ascii="Arial" w:hAnsi="Arial" w:cs="Arial"/>
          <w:sz w:val="20"/>
          <w:lang w:val="en-GB" w:eastAsia="zh-CN"/>
        </w:rPr>
        <w:t xml:space="preserve">only </w:t>
      </w:r>
      <w:r w:rsidR="00697DEE">
        <w:rPr>
          <w:rFonts w:ascii="Arial" w:hAnsi="Arial" w:cs="Arial"/>
          <w:sz w:val="20"/>
          <w:lang w:val="en-GB" w:eastAsia="zh-CN"/>
        </w:rPr>
        <w:t>around 10 TRPs could be broadcast</w:t>
      </w:r>
      <w:r w:rsidR="00FA5827">
        <w:rPr>
          <w:rFonts w:ascii="Arial" w:hAnsi="Arial" w:cs="Arial"/>
          <w:sz w:val="20"/>
          <w:lang w:val="en-GB" w:eastAsia="zh-CN"/>
        </w:rPr>
        <w:t>ed</w:t>
      </w:r>
      <w:r w:rsidR="00697DEE">
        <w:rPr>
          <w:rFonts w:ascii="Arial" w:hAnsi="Arial" w:cs="Arial"/>
          <w:sz w:val="20"/>
          <w:lang w:val="en-GB" w:eastAsia="zh-CN"/>
        </w:rPr>
        <w:t xml:space="preserve"> in one SI</w:t>
      </w:r>
      <w:r w:rsidR="00ED1056">
        <w:rPr>
          <w:rFonts w:ascii="Arial" w:hAnsi="Arial" w:cs="Arial"/>
          <w:sz w:val="20"/>
          <w:lang w:val="en-GB" w:eastAsia="zh-CN"/>
        </w:rPr>
        <w:t xml:space="preserve"> which may not be adequate</w:t>
      </w:r>
      <w:r w:rsidR="00697DEE">
        <w:rPr>
          <w:rFonts w:ascii="Arial" w:hAnsi="Arial" w:cs="Arial"/>
          <w:sz w:val="20"/>
          <w:lang w:val="en-GB" w:eastAsia="zh-CN"/>
        </w:rPr>
        <w:t xml:space="preserve">. Further, </w:t>
      </w:r>
      <w:r w:rsidR="00ED1056">
        <w:rPr>
          <w:rFonts w:ascii="Arial" w:hAnsi="Arial" w:cs="Arial"/>
          <w:sz w:val="20"/>
          <w:lang w:val="en-GB" w:eastAsia="zh-CN"/>
        </w:rPr>
        <w:t>f</w:t>
      </w:r>
      <w:r w:rsidR="00697DEE">
        <w:rPr>
          <w:rFonts w:ascii="Arial" w:hAnsi="Arial" w:cs="Arial"/>
          <w:sz w:val="20"/>
          <w:lang w:val="en-GB" w:eastAsia="zh-CN"/>
        </w:rPr>
        <w:t xml:space="preserve">or OTDOA, it is not enough just to transmit the TRPs, the OTDOA </w:t>
      </w:r>
      <w:r w:rsidR="00956A5F">
        <w:rPr>
          <w:rFonts w:ascii="Arial" w:hAnsi="Arial" w:cs="Arial"/>
          <w:sz w:val="20"/>
          <w:lang w:val="en-GB" w:eastAsia="zh-CN"/>
        </w:rPr>
        <w:t xml:space="preserve">neighbour cell, reference cell where each cell includes id, EARFCN </w:t>
      </w:r>
      <w:proofErr w:type="gramStart"/>
      <w:r w:rsidR="00956A5F">
        <w:rPr>
          <w:rFonts w:ascii="Arial" w:hAnsi="Arial" w:cs="Arial"/>
          <w:sz w:val="20"/>
          <w:lang w:val="en-GB" w:eastAsia="zh-CN"/>
        </w:rPr>
        <w:t xml:space="preserve">and  </w:t>
      </w:r>
      <w:r w:rsidR="00E35913">
        <w:rPr>
          <w:rFonts w:ascii="Arial" w:hAnsi="Arial" w:cs="Arial"/>
          <w:sz w:val="20"/>
          <w:lang w:val="en-GB" w:eastAsia="zh-CN"/>
        </w:rPr>
        <w:t>many</w:t>
      </w:r>
      <w:proofErr w:type="gramEnd"/>
      <w:r w:rsidR="00E35913">
        <w:rPr>
          <w:rFonts w:ascii="Arial" w:hAnsi="Arial" w:cs="Arial"/>
          <w:sz w:val="20"/>
          <w:lang w:val="en-GB" w:eastAsia="zh-CN"/>
        </w:rPr>
        <w:t xml:space="preserve"> </w:t>
      </w:r>
      <w:r w:rsidR="00956A5F">
        <w:rPr>
          <w:rFonts w:ascii="Arial" w:hAnsi="Arial" w:cs="Arial"/>
          <w:sz w:val="20"/>
          <w:lang w:val="en-GB" w:eastAsia="zh-CN"/>
        </w:rPr>
        <w:t xml:space="preserve">PRS parameter has to be included. </w:t>
      </w:r>
    </w:p>
    <w:p w14:paraId="1B7E3009" w14:textId="265B553F" w:rsidR="00CD22D9" w:rsidRPr="00F322EB" w:rsidRDefault="00654A60" w:rsidP="00CD22D9">
      <w:pPr>
        <w:pStyle w:val="Observation"/>
        <w:rPr>
          <w:lang w:val="en-US"/>
        </w:rPr>
      </w:pPr>
      <w:bookmarkStart w:id="5" w:name="_Toc16495353"/>
      <w:bookmarkStart w:id="6" w:name="_Toc16498264"/>
      <w:bookmarkStart w:id="7" w:name="_Toc16343992"/>
      <w:r>
        <w:rPr>
          <w:lang w:val="en-US"/>
        </w:rPr>
        <w:t>The layer1 size limitation prohibit</w:t>
      </w:r>
      <w:r w:rsidR="00394214">
        <w:rPr>
          <w:lang w:val="en-US"/>
        </w:rPr>
        <w:t>s</w:t>
      </w:r>
      <w:r>
        <w:rPr>
          <w:lang w:val="en-US"/>
        </w:rPr>
        <w:t xml:space="preserve"> sending </w:t>
      </w:r>
      <w:proofErr w:type="gramStart"/>
      <w:r w:rsidR="00896B9F">
        <w:rPr>
          <w:lang w:val="en-US"/>
        </w:rPr>
        <w:t>sufficient number of</w:t>
      </w:r>
      <w:proofErr w:type="gramEnd"/>
      <w:r w:rsidR="00896B9F">
        <w:rPr>
          <w:lang w:val="en-US"/>
        </w:rPr>
        <w:t xml:space="preserve"> TRPs</w:t>
      </w:r>
      <w:r w:rsidR="001E6E44">
        <w:rPr>
          <w:lang w:val="en-US"/>
        </w:rPr>
        <w:t xml:space="preserve"> OTDOA AD</w:t>
      </w:r>
      <w:r w:rsidR="00896B9F">
        <w:rPr>
          <w:lang w:val="en-US"/>
        </w:rPr>
        <w:t xml:space="preserve"> in a SI message. </w:t>
      </w:r>
      <w:r w:rsidR="001E6E44">
        <w:rPr>
          <w:lang w:val="en-US"/>
        </w:rPr>
        <w:t>Therefore, m</w:t>
      </w:r>
      <w:r w:rsidR="00600C18">
        <w:rPr>
          <w:lang w:val="en-US"/>
        </w:rPr>
        <w:t>ultiple SI</w:t>
      </w:r>
      <w:r w:rsidR="00896B9F">
        <w:rPr>
          <w:lang w:val="en-US"/>
        </w:rPr>
        <w:t>s</w:t>
      </w:r>
      <w:r w:rsidR="00600C18">
        <w:rPr>
          <w:lang w:val="en-US"/>
        </w:rPr>
        <w:t xml:space="preserve"> would be required for NR RAT OTDOA UE based</w:t>
      </w:r>
      <w:r w:rsidR="00CD22D9">
        <w:rPr>
          <w:lang w:val="en-US"/>
        </w:rPr>
        <w:t>.</w:t>
      </w:r>
      <w:bookmarkEnd w:id="5"/>
      <w:bookmarkEnd w:id="6"/>
      <w:r w:rsidR="00600C18">
        <w:rPr>
          <w:lang w:val="en-US"/>
        </w:rPr>
        <w:t xml:space="preserve"> </w:t>
      </w:r>
      <w:bookmarkEnd w:id="7"/>
    </w:p>
    <w:p w14:paraId="41757787" w14:textId="0CC92B3B" w:rsidR="00430481" w:rsidRDefault="00430481" w:rsidP="00430481">
      <w:pPr>
        <w:rPr>
          <w:rFonts w:ascii="Arial" w:hAnsi="Arial" w:cs="Arial"/>
          <w:sz w:val="20"/>
          <w:lang w:val="en-GB"/>
        </w:rPr>
      </w:pPr>
      <w:r>
        <w:rPr>
          <w:lang w:val="en-GB" w:eastAsia="zh-CN"/>
        </w:rPr>
        <w:t xml:space="preserve">We need to evaluate the gains we will have </w:t>
      </w:r>
      <w:r w:rsidR="00C942A6">
        <w:rPr>
          <w:lang w:val="en-GB" w:eastAsia="zh-CN"/>
        </w:rPr>
        <w:t xml:space="preserve">against </w:t>
      </w:r>
      <w:r w:rsidR="0019612D">
        <w:rPr>
          <w:lang w:val="en-GB" w:eastAsia="zh-CN"/>
        </w:rPr>
        <w:t xml:space="preserve">such multiple SI </w:t>
      </w:r>
      <w:r>
        <w:rPr>
          <w:lang w:val="en-GB" w:eastAsia="zh-CN"/>
        </w:rPr>
        <w:t>broadcast overhead</w:t>
      </w:r>
      <w:r w:rsidR="00C942A6">
        <w:rPr>
          <w:lang w:val="en-GB" w:eastAsia="zh-CN"/>
        </w:rPr>
        <w:t xml:space="preserve"> for NR RAT OTDOA </w:t>
      </w:r>
      <w:r w:rsidR="00463999">
        <w:rPr>
          <w:lang w:val="en-GB" w:eastAsia="zh-CN"/>
        </w:rPr>
        <w:t>AD</w:t>
      </w:r>
      <w:r>
        <w:rPr>
          <w:lang w:val="en-GB" w:eastAsia="zh-CN"/>
        </w:rPr>
        <w:t xml:space="preserve">. </w:t>
      </w:r>
      <w:r w:rsidR="00E742F7">
        <w:rPr>
          <w:lang w:val="en-GB" w:eastAsia="zh-CN"/>
        </w:rPr>
        <w:t xml:space="preserve">Comparing </w:t>
      </w:r>
      <w:r w:rsidR="00BB14A2">
        <w:rPr>
          <w:lang w:val="en-GB" w:eastAsia="zh-CN"/>
        </w:rPr>
        <w:t>SSR</w:t>
      </w:r>
      <w:r w:rsidR="00E742F7">
        <w:rPr>
          <w:lang w:val="en-GB" w:eastAsia="zh-CN"/>
        </w:rPr>
        <w:t xml:space="preserve"> correction </w:t>
      </w:r>
      <w:r w:rsidR="00463999">
        <w:rPr>
          <w:lang w:val="en-GB" w:eastAsia="zh-CN"/>
        </w:rPr>
        <w:t>AD</w:t>
      </w:r>
      <w:r w:rsidR="00E742F7">
        <w:rPr>
          <w:lang w:val="en-GB" w:eastAsia="zh-CN"/>
        </w:rPr>
        <w:t xml:space="preserve"> with NR RAT </w:t>
      </w:r>
      <w:r w:rsidR="00BB14A2">
        <w:rPr>
          <w:lang w:val="en-GB" w:eastAsia="zh-CN"/>
        </w:rPr>
        <w:t xml:space="preserve">OTDOA </w:t>
      </w:r>
      <w:r w:rsidR="00BF0909">
        <w:rPr>
          <w:lang w:val="en-GB" w:eastAsia="zh-CN"/>
        </w:rPr>
        <w:t>AD,</w:t>
      </w:r>
      <w:r w:rsidR="00E742F7">
        <w:rPr>
          <w:lang w:val="en-GB" w:eastAsia="zh-CN"/>
        </w:rPr>
        <w:t xml:space="preserve"> we can observe that</w:t>
      </w:r>
      <w:r w:rsidR="008E11E3">
        <w:rPr>
          <w:lang w:val="en-GB" w:eastAsia="zh-CN"/>
        </w:rPr>
        <w:t xml:space="preserve"> the</w:t>
      </w:r>
      <w:r w:rsidR="00AA24C4" w:rsidRPr="00AA24C4">
        <w:rPr>
          <w:rFonts w:ascii="Arial" w:hAnsi="Arial" w:cs="Arial"/>
          <w:sz w:val="20"/>
          <w:lang w:val="en-GB"/>
        </w:rPr>
        <w:t xml:space="preserve"> fastest changing SSR corrections are for the clock, and these have a typical update interval of every 5s.</w:t>
      </w:r>
      <w:r w:rsidR="00E76151">
        <w:rPr>
          <w:rFonts w:ascii="Arial" w:hAnsi="Arial" w:cs="Arial"/>
          <w:sz w:val="20"/>
          <w:lang w:val="en-GB"/>
        </w:rPr>
        <w:t xml:space="preserve"> It would obviously make sense to broadcast this </w:t>
      </w:r>
      <w:r w:rsidR="006D33A5">
        <w:rPr>
          <w:rFonts w:ascii="Arial" w:hAnsi="Arial" w:cs="Arial"/>
          <w:sz w:val="20"/>
          <w:lang w:val="en-GB"/>
        </w:rPr>
        <w:t>otherwise UE would have to be kept in connected mode for a long period which is power consuming.</w:t>
      </w:r>
      <w:r w:rsidR="000B4DBD">
        <w:rPr>
          <w:rFonts w:ascii="Arial" w:hAnsi="Arial" w:cs="Arial"/>
          <w:sz w:val="20"/>
          <w:lang w:val="en-GB"/>
        </w:rPr>
        <w:t xml:space="preserve"> For NR RAT </w:t>
      </w:r>
      <w:r w:rsidR="00BF0909">
        <w:rPr>
          <w:rFonts w:ascii="Arial" w:hAnsi="Arial" w:cs="Arial"/>
          <w:sz w:val="20"/>
          <w:lang w:val="en-GB"/>
        </w:rPr>
        <w:t>AD</w:t>
      </w:r>
      <w:r w:rsidR="000B4DBD">
        <w:rPr>
          <w:rFonts w:ascii="Arial" w:hAnsi="Arial" w:cs="Arial"/>
          <w:sz w:val="20"/>
          <w:lang w:val="en-GB"/>
        </w:rPr>
        <w:t xml:space="preserve">, the TRPs are static and would </w:t>
      </w:r>
      <w:r w:rsidR="00043CA5">
        <w:rPr>
          <w:rFonts w:ascii="Arial" w:hAnsi="Arial" w:cs="Arial"/>
          <w:sz w:val="20"/>
          <w:lang w:val="en-GB"/>
        </w:rPr>
        <w:t>rarely</w:t>
      </w:r>
      <w:r w:rsidR="000B4DBD">
        <w:rPr>
          <w:rFonts w:ascii="Arial" w:hAnsi="Arial" w:cs="Arial"/>
          <w:sz w:val="20"/>
          <w:lang w:val="en-GB"/>
        </w:rPr>
        <w:t xml:space="preserve"> vary.</w:t>
      </w:r>
    </w:p>
    <w:p w14:paraId="729EB56D" w14:textId="015FF968" w:rsidR="003E568A" w:rsidRPr="000E6125" w:rsidRDefault="00A5775D" w:rsidP="0028010E">
      <w:pPr>
        <w:pStyle w:val="Observation"/>
        <w:tabs>
          <w:tab w:val="num" w:pos="720"/>
        </w:tabs>
        <w:jc w:val="both"/>
        <w:rPr>
          <w:rFonts w:ascii="Arial" w:hAnsi="Arial" w:cs="Arial"/>
          <w:sz w:val="20"/>
          <w:lang w:val="en-GB" w:eastAsia="zh-CN"/>
        </w:rPr>
      </w:pPr>
      <w:bookmarkStart w:id="8" w:name="_Toc16343993"/>
      <w:bookmarkStart w:id="9" w:name="_Toc16495354"/>
      <w:bookmarkStart w:id="10" w:name="_Toc16498265"/>
      <w:r w:rsidRPr="000E6125">
        <w:rPr>
          <w:lang w:val="en-US"/>
        </w:rPr>
        <w:t>SSR contents are fast varying and some are moderately varying</w:t>
      </w:r>
      <w:r w:rsidR="00B41574" w:rsidRPr="000E6125">
        <w:rPr>
          <w:lang w:val="en-US"/>
        </w:rPr>
        <w:t xml:space="preserve">, thus broadcast would be useful when multiple users </w:t>
      </w:r>
      <w:r w:rsidR="003E568A" w:rsidRPr="000E6125">
        <w:rPr>
          <w:lang w:val="en-US"/>
        </w:rPr>
        <w:t>need this</w:t>
      </w:r>
      <w:r w:rsidRPr="000E6125">
        <w:rPr>
          <w:lang w:val="en-US"/>
        </w:rPr>
        <w:t>.</w:t>
      </w:r>
      <w:r w:rsidR="003E568A" w:rsidRPr="000E6125">
        <w:rPr>
          <w:lang w:val="en-US"/>
        </w:rPr>
        <w:t xml:space="preserve"> Further for fast varying </w:t>
      </w:r>
      <w:r w:rsidR="00F4275C" w:rsidRPr="000E6125">
        <w:rPr>
          <w:lang w:val="en-US"/>
        </w:rPr>
        <w:t>content</w:t>
      </w:r>
      <w:r w:rsidR="003E568A" w:rsidRPr="000E6125">
        <w:rPr>
          <w:lang w:val="en-US"/>
        </w:rPr>
        <w:t xml:space="preserve"> such as 5 sec, broadcast is suitable.</w:t>
      </w:r>
      <w:bookmarkEnd w:id="8"/>
      <w:bookmarkEnd w:id="9"/>
      <w:bookmarkEnd w:id="10"/>
    </w:p>
    <w:p w14:paraId="21DEE511" w14:textId="14D5C365" w:rsidR="001317BA" w:rsidRDefault="0066771F" w:rsidP="001317BA">
      <w:pPr>
        <w:pStyle w:val="Observation"/>
        <w:rPr>
          <w:lang w:val="en-US"/>
        </w:rPr>
      </w:pPr>
      <w:bookmarkStart w:id="11" w:name="_Toc16343994"/>
      <w:bookmarkStart w:id="12" w:name="_Toc16495355"/>
      <w:bookmarkStart w:id="13" w:name="_Toc16498266"/>
      <w:r>
        <w:rPr>
          <w:lang w:val="en-US"/>
        </w:rPr>
        <w:t xml:space="preserve">TRP co-ordinates are </w:t>
      </w:r>
      <w:r w:rsidR="00A96435">
        <w:rPr>
          <w:lang w:val="en-US"/>
        </w:rPr>
        <w:t xml:space="preserve">mainly </w:t>
      </w:r>
      <w:r>
        <w:rPr>
          <w:lang w:val="en-US"/>
        </w:rPr>
        <w:t>fixed and it would be useful if UE obtains those once and stores it for future use</w:t>
      </w:r>
      <w:r w:rsidR="003E568A">
        <w:rPr>
          <w:lang w:val="en-US"/>
        </w:rPr>
        <w:t>.</w:t>
      </w:r>
      <w:r w:rsidR="001317BA">
        <w:rPr>
          <w:lang w:val="en-US"/>
        </w:rPr>
        <w:t xml:space="preserve"> Constant broadcast of the static content is waste of NW resource.</w:t>
      </w:r>
      <w:bookmarkEnd w:id="11"/>
      <w:bookmarkEnd w:id="12"/>
      <w:bookmarkEnd w:id="13"/>
      <w:r w:rsidR="00900A26">
        <w:rPr>
          <w:lang w:val="en-US"/>
        </w:rPr>
        <w:t xml:space="preserve"> </w:t>
      </w:r>
    </w:p>
    <w:p w14:paraId="255BB353" w14:textId="10ED8C91" w:rsidR="00882C72" w:rsidRPr="00ED0CFE" w:rsidRDefault="001317BA" w:rsidP="008E2CA4">
      <w:pPr>
        <w:rPr>
          <w:rFonts w:ascii="Arial" w:hAnsi="Arial" w:cs="Arial"/>
          <w:sz w:val="20"/>
          <w:lang w:val="en-GB" w:eastAsia="zh-CN"/>
        </w:rPr>
      </w:pPr>
      <w:r w:rsidRPr="00ED0CFE">
        <w:rPr>
          <w:rFonts w:ascii="Arial" w:hAnsi="Arial" w:cs="Arial"/>
          <w:sz w:val="20"/>
          <w:lang w:val="en-GB" w:eastAsia="zh-CN"/>
        </w:rPr>
        <w:t xml:space="preserve">Further, </w:t>
      </w:r>
      <w:r w:rsidR="008E2CA4" w:rsidRPr="00ED0CFE">
        <w:rPr>
          <w:rFonts w:ascii="Arial" w:hAnsi="Arial" w:cs="Arial"/>
          <w:sz w:val="20"/>
          <w:lang w:val="en-GB" w:eastAsia="zh-CN"/>
        </w:rPr>
        <w:t xml:space="preserve">RSTD measurement is only defined in connected state. Since, the </w:t>
      </w:r>
      <w:proofErr w:type="spellStart"/>
      <w:r w:rsidR="00C014C1" w:rsidRPr="00ED0CFE">
        <w:rPr>
          <w:rFonts w:ascii="Arial" w:hAnsi="Arial" w:cs="Arial"/>
          <w:sz w:val="20"/>
          <w:lang w:val="en-GB" w:eastAsia="zh-CN"/>
        </w:rPr>
        <w:t>posSIB</w:t>
      </w:r>
      <w:proofErr w:type="spellEnd"/>
      <w:r w:rsidR="008E2CA4" w:rsidRPr="00ED0CFE">
        <w:rPr>
          <w:rFonts w:ascii="Arial" w:hAnsi="Arial" w:cs="Arial"/>
          <w:sz w:val="20"/>
          <w:lang w:val="en-GB" w:eastAsia="zh-CN"/>
        </w:rPr>
        <w:t xml:space="preserve"> is for id</w:t>
      </w:r>
      <w:r w:rsidR="00C014C1" w:rsidRPr="00ED0CFE">
        <w:rPr>
          <w:rFonts w:ascii="Arial" w:hAnsi="Arial" w:cs="Arial"/>
          <w:sz w:val="20"/>
          <w:lang w:val="en-GB" w:eastAsia="zh-CN"/>
        </w:rPr>
        <w:t>le mode UE, the UE would anyway have to transit to connected mode</w:t>
      </w:r>
      <w:r w:rsidR="00361D59" w:rsidRPr="00ED0CFE">
        <w:rPr>
          <w:rFonts w:ascii="Arial" w:hAnsi="Arial" w:cs="Arial"/>
          <w:sz w:val="20"/>
          <w:lang w:val="en-GB" w:eastAsia="zh-CN"/>
        </w:rPr>
        <w:t xml:space="preserve"> to perform the measurements, thus the broadcast </w:t>
      </w:r>
      <w:r w:rsidR="00EB324F" w:rsidRPr="00ED0CFE">
        <w:rPr>
          <w:rFonts w:ascii="Arial" w:hAnsi="Arial" w:cs="Arial"/>
          <w:sz w:val="20"/>
          <w:lang w:val="en-GB" w:eastAsia="zh-CN"/>
        </w:rPr>
        <w:t xml:space="preserve">of TRPs and other related parameters are inefficient. </w:t>
      </w:r>
      <w:r w:rsidR="00AA4786" w:rsidRPr="00ED0CFE">
        <w:rPr>
          <w:rFonts w:ascii="Arial" w:hAnsi="Arial" w:cs="Arial"/>
          <w:sz w:val="20"/>
          <w:lang w:val="en-GB" w:eastAsia="zh-CN"/>
        </w:rPr>
        <w:t xml:space="preserve">We need to wait for RAN1 </w:t>
      </w:r>
      <w:r w:rsidR="009F4A2E" w:rsidRPr="00ED0CFE">
        <w:rPr>
          <w:rFonts w:ascii="Arial" w:hAnsi="Arial" w:cs="Arial"/>
          <w:sz w:val="20"/>
          <w:lang w:val="en-GB" w:eastAsia="zh-CN"/>
        </w:rPr>
        <w:t>to define the RSTD measurements for idle/inactive state.</w:t>
      </w:r>
    </w:p>
    <w:p w14:paraId="58BEFCB8" w14:textId="0446050F" w:rsidR="007D10C7" w:rsidRPr="00150EC2" w:rsidRDefault="005B4BF3" w:rsidP="007D10C7">
      <w:pPr>
        <w:pStyle w:val="Observation"/>
        <w:rPr>
          <w:rFonts w:ascii="Arial" w:hAnsi="Arial" w:cs="Arial"/>
          <w:sz w:val="20"/>
          <w:lang w:val="en-US"/>
        </w:rPr>
      </w:pPr>
      <w:bookmarkStart w:id="14" w:name="_Toc16343995"/>
      <w:bookmarkStart w:id="15" w:name="_Toc16495356"/>
      <w:bookmarkStart w:id="16" w:name="_Toc16498267"/>
      <w:r w:rsidRPr="00150EC2">
        <w:rPr>
          <w:rFonts w:ascii="Arial" w:hAnsi="Arial" w:cs="Arial"/>
          <w:sz w:val="20"/>
          <w:lang w:val="en-US"/>
        </w:rPr>
        <w:t xml:space="preserve">RAN2 </w:t>
      </w:r>
      <w:proofErr w:type="gramStart"/>
      <w:r w:rsidR="00C6213E" w:rsidRPr="00150EC2">
        <w:rPr>
          <w:rFonts w:ascii="Arial" w:hAnsi="Arial" w:cs="Arial"/>
          <w:sz w:val="20"/>
          <w:lang w:val="en-US"/>
        </w:rPr>
        <w:t>has to</w:t>
      </w:r>
      <w:proofErr w:type="gramEnd"/>
      <w:r w:rsidR="00C6213E" w:rsidRPr="00150EC2">
        <w:rPr>
          <w:rFonts w:ascii="Arial" w:hAnsi="Arial" w:cs="Arial"/>
          <w:sz w:val="20"/>
          <w:lang w:val="en-US"/>
        </w:rPr>
        <w:t xml:space="preserve"> wait</w:t>
      </w:r>
      <w:r w:rsidRPr="00150EC2">
        <w:rPr>
          <w:rFonts w:ascii="Arial" w:hAnsi="Arial" w:cs="Arial"/>
          <w:sz w:val="20"/>
          <w:lang w:val="en-US"/>
        </w:rPr>
        <w:t xml:space="preserve"> for </w:t>
      </w:r>
      <w:r w:rsidR="00480F43" w:rsidRPr="00150EC2">
        <w:rPr>
          <w:rFonts w:ascii="Arial" w:hAnsi="Arial" w:cs="Arial"/>
          <w:sz w:val="20"/>
          <w:lang w:val="en-US"/>
        </w:rPr>
        <w:t xml:space="preserve">RAN1 </w:t>
      </w:r>
      <w:r w:rsidR="00150BF2" w:rsidRPr="00150EC2">
        <w:rPr>
          <w:rFonts w:ascii="Arial" w:hAnsi="Arial" w:cs="Arial"/>
          <w:sz w:val="20"/>
          <w:lang w:val="en-US"/>
        </w:rPr>
        <w:t>action on</w:t>
      </w:r>
      <w:r w:rsidR="00480F43" w:rsidRPr="00150EC2">
        <w:rPr>
          <w:rFonts w:ascii="Arial" w:hAnsi="Arial" w:cs="Arial"/>
          <w:sz w:val="20"/>
          <w:lang w:val="en-US"/>
        </w:rPr>
        <w:t xml:space="preserve"> defin</w:t>
      </w:r>
      <w:r w:rsidR="00150BF2" w:rsidRPr="00150EC2">
        <w:rPr>
          <w:rFonts w:ascii="Arial" w:hAnsi="Arial" w:cs="Arial"/>
          <w:sz w:val="20"/>
          <w:lang w:val="en-US"/>
        </w:rPr>
        <w:t>ing</w:t>
      </w:r>
      <w:r w:rsidR="00480F43" w:rsidRPr="00150EC2">
        <w:rPr>
          <w:rFonts w:ascii="Arial" w:hAnsi="Arial" w:cs="Arial"/>
          <w:sz w:val="20"/>
          <w:lang w:val="en-US"/>
        </w:rPr>
        <w:t xml:space="preserve"> RSTD measurements </w:t>
      </w:r>
      <w:r w:rsidR="009C3ABA" w:rsidRPr="00150EC2">
        <w:rPr>
          <w:rFonts w:ascii="Arial" w:hAnsi="Arial" w:cs="Arial"/>
          <w:sz w:val="20"/>
          <w:lang w:val="en-US"/>
        </w:rPr>
        <w:t>in idle/inactive state.</w:t>
      </w:r>
      <w:bookmarkEnd w:id="14"/>
      <w:bookmarkEnd w:id="15"/>
      <w:bookmarkEnd w:id="16"/>
    </w:p>
    <w:p w14:paraId="3CC47C7D" w14:textId="77777777" w:rsidR="007D10C7" w:rsidRPr="007D10C7" w:rsidRDefault="007D10C7" w:rsidP="007D10C7">
      <w:pPr>
        <w:pStyle w:val="Observation"/>
        <w:numPr>
          <w:ilvl w:val="0"/>
          <w:numId w:val="0"/>
        </w:numPr>
        <w:ind w:left="1701"/>
        <w:rPr>
          <w:lang w:val="en-US"/>
        </w:rPr>
      </w:pPr>
    </w:p>
    <w:p w14:paraId="4039C292" w14:textId="05B93EFF" w:rsidR="00AE7A86" w:rsidRDefault="00AE7A86" w:rsidP="00EE6B5D">
      <w:pPr>
        <w:rPr>
          <w:rFonts w:ascii="Arial" w:hAnsi="Arial" w:cs="Arial"/>
          <w:sz w:val="20"/>
          <w:lang w:val="en-US" w:eastAsia="zh-CN"/>
        </w:rPr>
      </w:pPr>
      <w:r w:rsidRPr="00514394">
        <w:rPr>
          <w:rFonts w:ascii="Arial" w:hAnsi="Arial" w:cs="Arial"/>
          <w:sz w:val="20"/>
          <w:lang w:val="en-US" w:eastAsia="zh-CN"/>
        </w:rPr>
        <w:t>For FR2 region, the</w:t>
      </w:r>
      <w:r w:rsidR="00B20E86">
        <w:rPr>
          <w:rFonts w:ascii="Arial" w:hAnsi="Arial" w:cs="Arial"/>
          <w:sz w:val="20"/>
          <w:lang w:val="en-US" w:eastAsia="zh-CN"/>
        </w:rPr>
        <w:t xml:space="preserve"> PRS would be transmitted in beamforming fashion. There can be many beams</w:t>
      </w:r>
      <w:r w:rsidR="006668D3">
        <w:rPr>
          <w:rFonts w:ascii="Arial" w:hAnsi="Arial" w:cs="Arial"/>
          <w:sz w:val="20"/>
          <w:lang w:val="en-US" w:eastAsia="zh-CN"/>
        </w:rPr>
        <w:t xml:space="preserve"> which can be considered for PRS transmission thus NW needs to do some </w:t>
      </w:r>
      <w:r w:rsidR="00033779">
        <w:rPr>
          <w:rFonts w:ascii="Arial" w:hAnsi="Arial" w:cs="Arial"/>
          <w:sz w:val="20"/>
          <w:lang w:val="en-US" w:eastAsia="zh-CN"/>
        </w:rPr>
        <w:t>filtering</w:t>
      </w:r>
      <w:r w:rsidR="006668D3">
        <w:rPr>
          <w:rFonts w:ascii="Arial" w:hAnsi="Arial" w:cs="Arial"/>
          <w:sz w:val="20"/>
          <w:lang w:val="en-US" w:eastAsia="zh-CN"/>
        </w:rPr>
        <w:t xml:space="preserve"> to identify the correct beams. </w:t>
      </w:r>
      <w:r w:rsidR="00561EF1">
        <w:rPr>
          <w:rFonts w:ascii="Arial" w:hAnsi="Arial" w:cs="Arial"/>
          <w:sz w:val="20"/>
          <w:lang w:val="en-US" w:eastAsia="zh-CN"/>
        </w:rPr>
        <w:t>For UE assisted, w</w:t>
      </w:r>
      <w:r w:rsidR="00832EE5">
        <w:rPr>
          <w:rFonts w:ascii="Arial" w:hAnsi="Arial" w:cs="Arial"/>
          <w:sz w:val="20"/>
          <w:lang w:val="en-US" w:eastAsia="zh-CN"/>
        </w:rPr>
        <w:t xml:space="preserve">hile UE is performing RSTD </w:t>
      </w:r>
      <w:r w:rsidR="00092E35">
        <w:rPr>
          <w:rFonts w:ascii="Arial" w:hAnsi="Arial" w:cs="Arial"/>
          <w:sz w:val="20"/>
          <w:lang w:val="en-US" w:eastAsia="zh-CN"/>
        </w:rPr>
        <w:t>measurements</w:t>
      </w:r>
      <w:r w:rsidR="00832EE5">
        <w:rPr>
          <w:rFonts w:ascii="Arial" w:hAnsi="Arial" w:cs="Arial"/>
          <w:sz w:val="20"/>
          <w:lang w:val="en-US" w:eastAsia="zh-CN"/>
        </w:rPr>
        <w:t>, it can send the PRS RSRP result which can be used to filter the beams suitable for PRS t</w:t>
      </w:r>
      <w:r w:rsidR="00092E35">
        <w:rPr>
          <w:rFonts w:ascii="Arial" w:hAnsi="Arial" w:cs="Arial"/>
          <w:sz w:val="20"/>
          <w:lang w:val="en-US" w:eastAsia="zh-CN"/>
        </w:rPr>
        <w:t>ransmission.</w:t>
      </w:r>
      <w:r w:rsidR="00502FEF">
        <w:rPr>
          <w:rFonts w:ascii="Arial" w:hAnsi="Arial" w:cs="Arial"/>
          <w:sz w:val="20"/>
          <w:lang w:val="en-US" w:eastAsia="zh-CN"/>
        </w:rPr>
        <w:t xml:space="preserve"> </w:t>
      </w:r>
      <w:r w:rsidR="00561EF1">
        <w:rPr>
          <w:rFonts w:ascii="Arial" w:hAnsi="Arial" w:cs="Arial"/>
          <w:sz w:val="20"/>
          <w:lang w:val="en-US" w:eastAsia="zh-CN"/>
        </w:rPr>
        <w:t xml:space="preserve">For UE based, UE may not transmit such info. The lack of this info may lead to </w:t>
      </w:r>
      <w:r w:rsidR="009E5AC5">
        <w:rPr>
          <w:rFonts w:ascii="Arial" w:hAnsi="Arial" w:cs="Arial"/>
          <w:sz w:val="20"/>
          <w:lang w:val="en-US" w:eastAsia="zh-CN"/>
        </w:rPr>
        <w:t>high location inaccuracy.</w:t>
      </w:r>
      <w:r w:rsidR="00033779">
        <w:rPr>
          <w:rFonts w:ascii="Arial" w:hAnsi="Arial" w:cs="Arial"/>
          <w:sz w:val="20"/>
          <w:lang w:val="en-US" w:eastAsia="zh-CN"/>
        </w:rPr>
        <w:t xml:space="preserve"> In FR2 a tight co-ordination between the UE and Network (</w:t>
      </w:r>
      <w:r w:rsidR="00792F9A">
        <w:rPr>
          <w:rFonts w:ascii="Arial" w:hAnsi="Arial" w:cs="Arial"/>
          <w:sz w:val="20"/>
          <w:lang w:val="en-US" w:eastAsia="zh-CN"/>
        </w:rPr>
        <w:t xml:space="preserve">i.e. </w:t>
      </w:r>
      <w:r w:rsidR="00033779">
        <w:rPr>
          <w:rFonts w:ascii="Arial" w:hAnsi="Arial" w:cs="Arial"/>
          <w:sz w:val="20"/>
          <w:lang w:val="en-US" w:eastAsia="zh-CN"/>
        </w:rPr>
        <w:t xml:space="preserve">gNB, LMF) is required. </w:t>
      </w:r>
      <w:r w:rsidR="003A5002">
        <w:rPr>
          <w:rFonts w:ascii="Arial" w:hAnsi="Arial" w:cs="Arial"/>
          <w:sz w:val="20"/>
          <w:lang w:val="en-US" w:eastAsia="zh-CN"/>
        </w:rPr>
        <w:t>The UE feedback on measurement quality (Signal Strength, NLOS/LOS, uncertainty, error</w:t>
      </w:r>
      <w:r w:rsidR="008B546F">
        <w:rPr>
          <w:rFonts w:ascii="Arial" w:hAnsi="Arial" w:cs="Arial"/>
          <w:sz w:val="20"/>
          <w:lang w:val="en-US" w:eastAsia="zh-CN"/>
        </w:rPr>
        <w:t>, etc.</w:t>
      </w:r>
      <w:r w:rsidR="003A5002">
        <w:rPr>
          <w:rFonts w:ascii="Arial" w:hAnsi="Arial" w:cs="Arial"/>
          <w:sz w:val="20"/>
          <w:lang w:val="en-US" w:eastAsia="zh-CN"/>
        </w:rPr>
        <w:t xml:space="preserve">) </w:t>
      </w:r>
      <w:r w:rsidR="005057B4">
        <w:rPr>
          <w:rFonts w:ascii="Arial" w:hAnsi="Arial" w:cs="Arial"/>
          <w:sz w:val="20"/>
          <w:lang w:val="en-US" w:eastAsia="zh-CN"/>
        </w:rPr>
        <w:t>to the Network would be needed to optimize the PRS resource with respect to beam selection for PRS transmission.</w:t>
      </w:r>
    </w:p>
    <w:p w14:paraId="49D1699F" w14:textId="061344ED" w:rsidR="003B2E96" w:rsidRPr="00150EC2" w:rsidRDefault="00F53215" w:rsidP="0028010E">
      <w:pPr>
        <w:pStyle w:val="Observation"/>
        <w:rPr>
          <w:rFonts w:ascii="Arial" w:hAnsi="Arial" w:cs="Arial"/>
          <w:sz w:val="18"/>
          <w:lang w:val="en-US" w:eastAsia="zh-CN"/>
        </w:rPr>
      </w:pPr>
      <w:bookmarkStart w:id="17" w:name="_Toc16495357"/>
      <w:bookmarkStart w:id="18" w:name="_Toc16498268"/>
      <w:r w:rsidRPr="00150EC2">
        <w:rPr>
          <w:rFonts w:ascii="Arial" w:hAnsi="Arial" w:cs="Arial"/>
          <w:sz w:val="20"/>
          <w:lang w:val="en-US"/>
        </w:rPr>
        <w:t xml:space="preserve">To have a better accuracy, a tight co-ordination is needed among </w:t>
      </w:r>
      <w:r w:rsidR="007A6820" w:rsidRPr="00150EC2">
        <w:rPr>
          <w:rFonts w:ascii="Arial" w:hAnsi="Arial" w:cs="Arial"/>
          <w:sz w:val="20"/>
          <w:lang w:val="en-US"/>
        </w:rPr>
        <w:t xml:space="preserve">UE, gNB and LMF. Hence, it will not be feasible to operate UE based </w:t>
      </w:r>
      <w:r w:rsidR="003B2E96" w:rsidRPr="00150EC2">
        <w:rPr>
          <w:rFonts w:ascii="Arial" w:hAnsi="Arial" w:cs="Arial"/>
          <w:sz w:val="20"/>
          <w:lang w:val="en-US"/>
        </w:rPr>
        <w:t xml:space="preserve">OTDOA </w:t>
      </w:r>
      <w:r w:rsidR="007A6820" w:rsidRPr="00150EC2">
        <w:rPr>
          <w:rFonts w:ascii="Arial" w:hAnsi="Arial" w:cs="Arial"/>
          <w:sz w:val="20"/>
          <w:lang w:val="en-US"/>
        </w:rPr>
        <w:t>NR RAT depende</w:t>
      </w:r>
      <w:r w:rsidR="003B2E96" w:rsidRPr="00150EC2">
        <w:rPr>
          <w:rFonts w:ascii="Arial" w:hAnsi="Arial" w:cs="Arial"/>
          <w:sz w:val="20"/>
          <w:lang w:val="en-US"/>
        </w:rPr>
        <w:t>nt positioning method in FR2</w:t>
      </w:r>
      <w:r w:rsidR="00191154" w:rsidRPr="00150EC2">
        <w:rPr>
          <w:rFonts w:ascii="Arial" w:hAnsi="Arial" w:cs="Arial"/>
          <w:sz w:val="20"/>
          <w:lang w:val="en-US"/>
        </w:rPr>
        <w:t xml:space="preserve"> </w:t>
      </w:r>
      <w:r w:rsidR="00A0278C" w:rsidRPr="00150EC2">
        <w:rPr>
          <w:rFonts w:ascii="Arial" w:hAnsi="Arial" w:cs="Arial"/>
          <w:sz w:val="20"/>
          <w:lang w:val="en-US"/>
        </w:rPr>
        <w:t>for broadcast based idle mode solution.</w:t>
      </w:r>
      <w:bookmarkEnd w:id="17"/>
      <w:bookmarkEnd w:id="18"/>
    </w:p>
    <w:p w14:paraId="01CDE6B0" w14:textId="456661AA" w:rsidR="003B2E96" w:rsidRPr="00150EC2" w:rsidRDefault="003B2E96" w:rsidP="003B2E96">
      <w:pPr>
        <w:pStyle w:val="Proposal"/>
        <w:rPr>
          <w:rFonts w:ascii="Arial" w:hAnsi="Arial" w:cs="Arial"/>
          <w:sz w:val="20"/>
          <w:lang w:val="en-US"/>
        </w:rPr>
      </w:pPr>
      <w:bookmarkStart w:id="19" w:name="_Toc16498260"/>
      <w:bookmarkStart w:id="20" w:name="_Toc16498280"/>
      <w:bookmarkStart w:id="21" w:name="_Toc16832874"/>
      <w:r w:rsidRPr="00150EC2">
        <w:rPr>
          <w:rFonts w:ascii="Arial" w:hAnsi="Arial" w:cs="Arial"/>
          <w:sz w:val="20"/>
          <w:lang w:val="en-US"/>
        </w:rPr>
        <w:t xml:space="preserve">UE based OTODA Procedure is </w:t>
      </w:r>
      <w:r w:rsidR="0082079D" w:rsidRPr="00150EC2">
        <w:rPr>
          <w:rFonts w:ascii="Arial" w:hAnsi="Arial" w:cs="Arial"/>
          <w:sz w:val="20"/>
          <w:lang w:val="en-US"/>
        </w:rPr>
        <w:t>only supported by means of unicast signaling</w:t>
      </w:r>
      <w:r w:rsidR="00DD6C04" w:rsidRPr="00150EC2">
        <w:rPr>
          <w:rFonts w:ascii="Arial" w:hAnsi="Arial" w:cs="Arial"/>
          <w:sz w:val="20"/>
          <w:lang w:val="en-US"/>
        </w:rPr>
        <w:t xml:space="preserve"> in</w:t>
      </w:r>
      <w:r w:rsidRPr="00150EC2">
        <w:rPr>
          <w:rFonts w:ascii="Arial" w:hAnsi="Arial" w:cs="Arial"/>
          <w:sz w:val="20"/>
          <w:lang w:val="en-US"/>
        </w:rPr>
        <w:t xml:space="preserve"> FR2.</w:t>
      </w:r>
      <w:bookmarkEnd w:id="19"/>
      <w:bookmarkEnd w:id="20"/>
      <w:bookmarkEnd w:id="21"/>
      <w:r w:rsidRPr="00150EC2">
        <w:rPr>
          <w:rFonts w:ascii="Arial" w:hAnsi="Arial" w:cs="Arial"/>
          <w:sz w:val="20"/>
          <w:lang w:val="en-US"/>
        </w:rPr>
        <w:t xml:space="preserve"> </w:t>
      </w:r>
    </w:p>
    <w:p w14:paraId="1994F870" w14:textId="702DED84" w:rsidR="00DD6C04" w:rsidRPr="00150EC2" w:rsidRDefault="00DD6C04" w:rsidP="00DD6C04">
      <w:pPr>
        <w:pStyle w:val="Proposal"/>
        <w:rPr>
          <w:rFonts w:ascii="Arial" w:hAnsi="Arial" w:cs="Arial"/>
          <w:sz w:val="20"/>
          <w:lang w:val="en-US"/>
        </w:rPr>
      </w:pPr>
      <w:bookmarkStart w:id="22" w:name="_Toc16498261"/>
      <w:bookmarkStart w:id="23" w:name="_Toc16498281"/>
      <w:bookmarkStart w:id="24" w:name="_Toc16832875"/>
      <w:r w:rsidRPr="00150EC2">
        <w:rPr>
          <w:rFonts w:ascii="Arial" w:hAnsi="Arial" w:cs="Arial"/>
          <w:sz w:val="20"/>
          <w:lang w:val="en-US"/>
        </w:rPr>
        <w:t xml:space="preserve">TRP co-ordinates are obtained </w:t>
      </w:r>
      <w:r w:rsidR="002E4CCB" w:rsidRPr="00150EC2">
        <w:rPr>
          <w:rFonts w:ascii="Arial" w:hAnsi="Arial" w:cs="Arial"/>
          <w:sz w:val="20"/>
          <w:lang w:val="en-US"/>
        </w:rPr>
        <w:t xml:space="preserve">only </w:t>
      </w:r>
      <w:r w:rsidRPr="00150EC2">
        <w:rPr>
          <w:rFonts w:ascii="Arial" w:hAnsi="Arial" w:cs="Arial"/>
          <w:sz w:val="20"/>
          <w:lang w:val="en-US"/>
        </w:rPr>
        <w:t>via unicast.</w:t>
      </w:r>
      <w:bookmarkEnd w:id="22"/>
      <w:bookmarkEnd w:id="23"/>
      <w:bookmarkEnd w:id="24"/>
      <w:r w:rsidRPr="00150EC2">
        <w:rPr>
          <w:rFonts w:ascii="Arial" w:hAnsi="Arial" w:cs="Arial"/>
          <w:sz w:val="20"/>
          <w:lang w:val="en-US"/>
        </w:rPr>
        <w:t xml:space="preserve"> </w:t>
      </w:r>
    </w:p>
    <w:p w14:paraId="3FAE8348" w14:textId="67D2B512" w:rsidR="00390DBC" w:rsidRDefault="001136B3" w:rsidP="001136B3">
      <w:pPr>
        <w:rPr>
          <w:rStyle w:val="Strong"/>
          <w:rFonts w:ascii="Arial" w:hAnsi="Arial" w:cs="Arial"/>
          <w:b w:val="0"/>
          <w:sz w:val="20"/>
          <w:lang w:val="en-US"/>
        </w:rPr>
      </w:pPr>
      <w:bookmarkStart w:id="25" w:name="_Toc16343996"/>
      <w:r w:rsidRPr="001136B3">
        <w:rPr>
          <w:rStyle w:val="Strong"/>
          <w:rFonts w:ascii="Arial" w:hAnsi="Arial" w:cs="Arial"/>
          <w:b w:val="0"/>
          <w:sz w:val="20"/>
          <w:lang w:val="en-US"/>
        </w:rPr>
        <w:t>On the other hand</w:t>
      </w:r>
      <w:r>
        <w:rPr>
          <w:rStyle w:val="Strong"/>
          <w:rFonts w:ascii="Arial" w:hAnsi="Arial" w:cs="Arial"/>
          <w:b w:val="0"/>
          <w:sz w:val="20"/>
          <w:lang w:val="en-US"/>
        </w:rPr>
        <w:t>, RTD</w:t>
      </w:r>
      <w:r w:rsidR="006579F3">
        <w:rPr>
          <w:rStyle w:val="Strong"/>
          <w:rFonts w:ascii="Arial" w:hAnsi="Arial" w:cs="Arial"/>
          <w:b w:val="0"/>
          <w:sz w:val="20"/>
          <w:lang w:val="en-US"/>
        </w:rPr>
        <w:t xml:space="preserve"> </w:t>
      </w:r>
      <w:r w:rsidR="00D7605F">
        <w:rPr>
          <w:rStyle w:val="Strong"/>
          <w:rFonts w:ascii="Arial" w:hAnsi="Arial" w:cs="Arial"/>
          <w:b w:val="0"/>
          <w:sz w:val="20"/>
          <w:lang w:val="en-US"/>
        </w:rPr>
        <w:t>can be candidate for</w:t>
      </w:r>
      <w:r w:rsidR="006D14A6">
        <w:rPr>
          <w:rStyle w:val="Strong"/>
          <w:rFonts w:ascii="Arial" w:hAnsi="Arial" w:cs="Arial"/>
          <w:b w:val="0"/>
          <w:sz w:val="20"/>
          <w:lang w:val="en-US"/>
        </w:rPr>
        <w:t xml:space="preserve"> broadcast and this can be </w:t>
      </w:r>
      <w:r w:rsidR="003350F3">
        <w:rPr>
          <w:rStyle w:val="Strong"/>
          <w:rFonts w:ascii="Arial" w:hAnsi="Arial" w:cs="Arial"/>
          <w:b w:val="0"/>
          <w:sz w:val="20"/>
          <w:lang w:val="en-US"/>
        </w:rPr>
        <w:t xml:space="preserve">optionally </w:t>
      </w:r>
      <w:r w:rsidR="006D14A6">
        <w:rPr>
          <w:rStyle w:val="Strong"/>
          <w:rFonts w:ascii="Arial" w:hAnsi="Arial" w:cs="Arial"/>
          <w:b w:val="0"/>
          <w:sz w:val="20"/>
          <w:lang w:val="en-US"/>
        </w:rPr>
        <w:t>part of already defined UE Assisted OTDOA SIB</w:t>
      </w:r>
      <w:r w:rsidR="003350F3">
        <w:rPr>
          <w:rStyle w:val="Strong"/>
          <w:rFonts w:ascii="Arial" w:hAnsi="Arial" w:cs="Arial"/>
          <w:b w:val="0"/>
          <w:sz w:val="20"/>
          <w:lang w:val="en-US"/>
        </w:rPr>
        <w:t xml:space="preserve"> without having to define a new SIB type</w:t>
      </w:r>
      <w:r w:rsidR="00D7605F">
        <w:rPr>
          <w:rStyle w:val="Strong"/>
          <w:rFonts w:ascii="Arial" w:hAnsi="Arial" w:cs="Arial"/>
          <w:b w:val="0"/>
          <w:sz w:val="20"/>
          <w:lang w:val="en-US"/>
        </w:rPr>
        <w:t xml:space="preserve"> for UE Based OTDOA</w:t>
      </w:r>
      <w:r w:rsidR="003350F3">
        <w:rPr>
          <w:rStyle w:val="Strong"/>
          <w:rFonts w:ascii="Arial" w:hAnsi="Arial" w:cs="Arial"/>
          <w:b w:val="0"/>
          <w:sz w:val="20"/>
          <w:lang w:val="en-US"/>
        </w:rPr>
        <w:t>.</w:t>
      </w:r>
    </w:p>
    <w:p w14:paraId="7CC592CD" w14:textId="77777777" w:rsidR="0062140A" w:rsidRDefault="0062140A" w:rsidP="001136B3">
      <w:pPr>
        <w:rPr>
          <w:rStyle w:val="Strong"/>
          <w:rFonts w:ascii="Arial" w:hAnsi="Arial" w:cs="Arial"/>
          <w:b w:val="0"/>
          <w:sz w:val="20"/>
          <w:lang w:val="en-US"/>
        </w:rPr>
      </w:pPr>
    </w:p>
    <w:p w14:paraId="2D9A99FA" w14:textId="77777777" w:rsidR="0028010E" w:rsidRDefault="0028010E" w:rsidP="0028010E">
      <w:pPr>
        <w:pStyle w:val="Heading2"/>
      </w:pPr>
      <w:r>
        <w:t>UE-based positioning and subscriptions</w:t>
      </w:r>
    </w:p>
    <w:p w14:paraId="1F11DF38" w14:textId="77777777" w:rsidR="0028010E" w:rsidRDefault="0028010E" w:rsidP="0028010E">
      <w:pPr>
        <w:rPr>
          <w:lang w:val="en-GB" w:eastAsia="zh-CN"/>
        </w:rPr>
      </w:pPr>
      <w:proofErr w:type="spellStart"/>
      <w:r>
        <w:rPr>
          <w:lang w:val="en-GB" w:eastAsia="zh-CN"/>
        </w:rPr>
        <w:t>Rel</w:t>
      </w:r>
      <w:proofErr w:type="spellEnd"/>
      <w:r>
        <w:rPr>
          <w:lang w:val="en-GB" w:eastAsia="zh-CN"/>
        </w:rPr>
        <w:t xml:space="preserve"> 15 introduced support for UE-based precise positioning based on periodic assistance data for GNS RTK. The access to the UE-based positioning where the AD is broadcasted can be user differentiated via subscription configurations. The subscription impacts what ciphering keys that are made available to the UE, which in turns impacts which broadcasted AD the UE can retrieve. It is reasonable to have the same ability to control access to AD for UE-based positioning via subscriptions</w:t>
      </w:r>
    </w:p>
    <w:p w14:paraId="0BAD2CB2" w14:textId="77777777" w:rsidR="0028010E" w:rsidRDefault="0028010E" w:rsidP="0028010E">
      <w:pPr>
        <w:pStyle w:val="Proposal"/>
        <w:rPr>
          <w:lang w:val="en-US"/>
        </w:rPr>
      </w:pPr>
      <w:bookmarkStart w:id="26" w:name="_Toc8838770"/>
      <w:bookmarkStart w:id="27" w:name="_Toc16832876"/>
      <w:r>
        <w:rPr>
          <w:lang w:val="en-US"/>
        </w:rPr>
        <w:t>Condition the support for UE-based NR RAT dependent positioning in Rel 16 on subscription data</w:t>
      </w:r>
      <w:bookmarkEnd w:id="26"/>
      <w:bookmarkEnd w:id="27"/>
      <w:r>
        <w:rPr>
          <w:lang w:val="en-US"/>
        </w:rPr>
        <w:t xml:space="preserve"> </w:t>
      </w:r>
    </w:p>
    <w:p w14:paraId="0D984D1F" w14:textId="77777777" w:rsidR="0028010E" w:rsidRDefault="0028010E" w:rsidP="0028010E">
      <w:pPr>
        <w:pStyle w:val="Heading2"/>
      </w:pPr>
      <w:r>
        <w:t>UE-based positioning and capabilities</w:t>
      </w:r>
    </w:p>
    <w:p w14:paraId="26D34CAF" w14:textId="58CC12D0" w:rsidR="0028010E" w:rsidRDefault="0028010E" w:rsidP="0028010E">
      <w:pPr>
        <w:rPr>
          <w:lang w:val="en-GB" w:eastAsia="zh-CN"/>
        </w:rPr>
      </w:pPr>
      <w:r>
        <w:rPr>
          <w:lang w:val="en-GB" w:eastAsia="zh-CN"/>
        </w:rPr>
        <w:t>The capabilities for different positioning components are quite detailed in the previous specification versions and are not separated in UE-based or UE-assisted. Therefore, it is important to introduce UE-based without dedicated capabilities. That means a UE indicating support for OTDOA, supports both UE-based and UE-assisted OTDOA.</w:t>
      </w:r>
    </w:p>
    <w:p w14:paraId="13318A11" w14:textId="77777777" w:rsidR="0028010E" w:rsidRDefault="0028010E" w:rsidP="0028010E">
      <w:pPr>
        <w:pStyle w:val="Proposal"/>
        <w:rPr>
          <w:lang w:val="en-US"/>
        </w:rPr>
      </w:pPr>
      <w:bookmarkStart w:id="28" w:name="_Toc8838771"/>
      <w:bookmarkStart w:id="29" w:name="_Toc16832877"/>
      <w:r>
        <w:rPr>
          <w:lang w:val="en-US"/>
        </w:rPr>
        <w:t>Condition the support for UE-based NR RAT dependent positioning in Rel 16 on capabilities for positioning features agnostic to UE-based or UE-assisted</w:t>
      </w:r>
      <w:bookmarkEnd w:id="28"/>
      <w:bookmarkEnd w:id="29"/>
    </w:p>
    <w:p w14:paraId="6E8A57A5" w14:textId="77777777" w:rsidR="0028010E" w:rsidRDefault="0028010E" w:rsidP="0028010E">
      <w:pPr>
        <w:pStyle w:val="BodyText"/>
        <w:rPr>
          <w:lang w:val="en-US"/>
        </w:rPr>
      </w:pPr>
      <w:r>
        <w:rPr>
          <w:lang w:val="en-US"/>
        </w:rPr>
        <w:t>In case there are concerns about the agnostic support for positioning features, there should be mandatory support for UE-assisted positioning features associated to a set of specific and listed causes in case UE-based positioning is supported. With devices effectively only supporting UE-assisted positioning for emergency calls, the operator gets very limited possibilities to monitor the network performance and to establish coverage maps. Therefore, it is suggested that the support for UE-assisted positioning together with UE-based is associated to a set of network management causes.</w:t>
      </w:r>
    </w:p>
    <w:p w14:paraId="4C51569B" w14:textId="77777777" w:rsidR="0028010E" w:rsidRDefault="0028010E" w:rsidP="0028010E">
      <w:pPr>
        <w:pStyle w:val="Proposal"/>
        <w:rPr>
          <w:lang w:val="en-US"/>
        </w:rPr>
      </w:pPr>
      <w:bookmarkStart w:id="30" w:name="_Toc8838772"/>
      <w:bookmarkStart w:id="31" w:name="_Toc16832878"/>
      <w:r>
        <w:rPr>
          <w:lang w:val="en-US"/>
        </w:rPr>
        <w:t>Condition the support for UE-based NR RAT dependent positioning in Rel 16 on capabilities for positioning features agnostic to UE-based or UE-assisted, where the support for UE-assisted is at least associated to a defined set of causes including network management</w:t>
      </w:r>
      <w:bookmarkEnd w:id="30"/>
      <w:bookmarkEnd w:id="31"/>
    </w:p>
    <w:p w14:paraId="03D5F0CD" w14:textId="77777777" w:rsidR="0062140A" w:rsidRPr="001136B3" w:rsidRDefault="0062140A" w:rsidP="001136B3">
      <w:pPr>
        <w:rPr>
          <w:rStyle w:val="Strong"/>
          <w:rFonts w:ascii="Arial" w:hAnsi="Arial" w:cs="Arial"/>
          <w:b w:val="0"/>
          <w:sz w:val="20"/>
          <w:lang w:val="en-US"/>
        </w:rPr>
      </w:pPr>
    </w:p>
    <w:bookmarkEnd w:id="25"/>
    <w:p w14:paraId="522CD7E3" w14:textId="77777777" w:rsidR="00C01F33" w:rsidRPr="00CE0424" w:rsidRDefault="00C01F33" w:rsidP="00CE0424">
      <w:pPr>
        <w:pStyle w:val="Heading1"/>
      </w:pPr>
      <w:r w:rsidRPr="00CE0424">
        <w:t>Conclusion</w:t>
      </w:r>
    </w:p>
    <w:p w14:paraId="62E3C9D5" w14:textId="643AD14F" w:rsidR="005F4085" w:rsidRDefault="008E065E">
      <w:pPr>
        <w:pStyle w:val="TOC1"/>
      </w:pPr>
      <w:r w:rsidRPr="00F322EB">
        <w:t xml:space="preserve">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rsidR="00892F41">
        <w:t>2</w:t>
      </w:r>
      <w:r w:rsidRPr="00CE0424">
        <w:rPr>
          <w:highlight w:val="cyan"/>
        </w:rPr>
        <w:fldChar w:fldCharType="end"/>
      </w:r>
      <w:r w:rsidRPr="00F322EB">
        <w:t xml:space="preserve"> we made the following observations:</w:t>
      </w:r>
    </w:p>
    <w:p w14:paraId="6B93ADDE" w14:textId="36F7282E" w:rsidR="00BB11F0" w:rsidRPr="00BB11F0" w:rsidRDefault="008E065E">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\t "Observation;1" </w:instrText>
      </w:r>
      <w:r>
        <w:rPr>
          <w:b w:val="0"/>
          <w:bCs/>
        </w:rPr>
        <w:fldChar w:fldCharType="separate"/>
      </w:r>
      <w:r w:rsidR="00BB11F0" w:rsidRPr="00E054F6">
        <w:t>Observation 1</w:t>
      </w:r>
      <w:r w:rsidR="00BB11F0" w:rsidRPr="00BB11F0">
        <w:rPr>
          <w:rFonts w:asciiTheme="minorHAnsi" w:eastAsiaTheme="minorEastAsia" w:hAnsiTheme="minorHAnsi" w:cstheme="minorBidi"/>
          <w:b w:val="0"/>
          <w:sz w:val="22"/>
          <w:lang w:eastAsia="sv-SE"/>
        </w:rPr>
        <w:tab/>
      </w:r>
      <w:r w:rsidR="00BB11F0" w:rsidRPr="00E054F6">
        <w:t xml:space="preserve">RAN2 should not define a posSIBType just for the sake of </w:t>
      </w:r>
      <w:r w:rsidR="00003605">
        <w:t>need</w:t>
      </w:r>
      <w:r w:rsidR="00BB11F0" w:rsidRPr="00E054F6">
        <w:t xml:space="preserve"> and a </w:t>
      </w:r>
      <w:r w:rsidR="00003605">
        <w:t xml:space="preserve">more </w:t>
      </w:r>
      <w:r w:rsidR="00BB11F0" w:rsidRPr="00E054F6">
        <w:t>pragmatic approach should be taken.</w:t>
      </w:r>
    </w:p>
    <w:p w14:paraId="1B821E87" w14:textId="558D561F" w:rsidR="00BB11F0" w:rsidRPr="00BB11F0" w:rsidRDefault="00BB11F0">
      <w:pPr>
        <w:pStyle w:val="TOC1"/>
        <w:rPr>
          <w:rFonts w:asciiTheme="minorHAnsi" w:eastAsiaTheme="minorEastAsia" w:hAnsiTheme="minorHAnsi" w:cstheme="minorBidi"/>
          <w:b w:val="0"/>
          <w:sz w:val="22"/>
          <w:lang w:eastAsia="sv-SE"/>
        </w:rPr>
      </w:pPr>
      <w:r w:rsidRPr="00E054F6">
        <w:t>Observation 2</w:t>
      </w:r>
      <w:r w:rsidRPr="00BB11F0">
        <w:rPr>
          <w:rFonts w:asciiTheme="minorHAnsi" w:eastAsiaTheme="minorEastAsia" w:hAnsiTheme="minorHAnsi" w:cstheme="minorBidi"/>
          <w:b w:val="0"/>
          <w:sz w:val="22"/>
          <w:lang w:eastAsia="sv-SE"/>
        </w:rPr>
        <w:tab/>
      </w:r>
      <w:r w:rsidRPr="00E054F6">
        <w:t>Thelayer1 size limitation</w:t>
      </w:r>
      <w:r w:rsidR="00ED6909">
        <w:t xml:space="preserve"> </w:t>
      </w:r>
      <w:r w:rsidRPr="00E054F6">
        <w:t>prohibit</w:t>
      </w:r>
      <w:r w:rsidR="00ED6909">
        <w:t>s</w:t>
      </w:r>
      <w:r w:rsidRPr="00E054F6">
        <w:t xml:space="preserve"> sending sufficient number of TRPs </w:t>
      </w:r>
      <w:r w:rsidR="00ED6909">
        <w:t xml:space="preserve">OTDOA AD </w:t>
      </w:r>
      <w:r w:rsidRPr="00E054F6">
        <w:t>in a SI message.</w:t>
      </w:r>
      <w:r w:rsidR="00ED6909">
        <w:t xml:space="preserve"> Therefore,</w:t>
      </w:r>
      <w:r w:rsidRPr="00E054F6">
        <w:t xml:space="preserve"> </w:t>
      </w:r>
      <w:r w:rsidR="00ED6909">
        <w:t>m</w:t>
      </w:r>
      <w:r w:rsidRPr="00E054F6">
        <w:t>ultiple SIs would be required for NR RAT OTDOA UE based.</w:t>
      </w:r>
    </w:p>
    <w:p w14:paraId="69D9E4B3" w14:textId="77777777" w:rsidR="00BB11F0" w:rsidRPr="00BB11F0" w:rsidRDefault="00BB11F0">
      <w:pPr>
        <w:pStyle w:val="TOC1"/>
        <w:rPr>
          <w:rFonts w:asciiTheme="minorHAnsi" w:eastAsiaTheme="minorEastAsia" w:hAnsiTheme="minorHAnsi" w:cstheme="minorBidi"/>
          <w:b w:val="0"/>
          <w:sz w:val="22"/>
          <w:lang w:eastAsia="sv-SE"/>
        </w:rPr>
      </w:pPr>
      <w:r w:rsidRPr="00E054F6">
        <w:rPr>
          <w:rFonts w:cs="Arial"/>
          <w:lang w:val="en-GB"/>
        </w:rPr>
        <w:t>Observation 3</w:t>
      </w:r>
      <w:r w:rsidRPr="00BB11F0">
        <w:rPr>
          <w:rFonts w:asciiTheme="minorHAnsi" w:eastAsiaTheme="minorEastAsia" w:hAnsiTheme="minorHAnsi" w:cstheme="minorBidi"/>
          <w:b w:val="0"/>
          <w:sz w:val="22"/>
          <w:lang w:eastAsia="sv-SE"/>
        </w:rPr>
        <w:tab/>
      </w:r>
      <w:r w:rsidRPr="00E054F6">
        <w:t>SSR contents are fast varying and some are moderately varying, thus broadcast would be useful when multiple users need this. Further for fast varying content such as 5 sec, broadcast is suitable.</w:t>
      </w:r>
    </w:p>
    <w:p w14:paraId="6727A80D" w14:textId="0C17FCBE" w:rsidR="00BB11F0" w:rsidRPr="00BB11F0" w:rsidRDefault="00BB11F0">
      <w:pPr>
        <w:pStyle w:val="TOC1"/>
        <w:rPr>
          <w:rFonts w:asciiTheme="minorHAnsi" w:eastAsiaTheme="minorEastAsia" w:hAnsiTheme="minorHAnsi" w:cstheme="minorBidi"/>
          <w:b w:val="0"/>
          <w:sz w:val="22"/>
          <w:lang w:eastAsia="sv-SE"/>
        </w:rPr>
      </w:pPr>
      <w:r w:rsidRPr="00E054F6">
        <w:t>Observation 4</w:t>
      </w:r>
      <w:r w:rsidRPr="00BB11F0">
        <w:rPr>
          <w:rFonts w:asciiTheme="minorHAnsi" w:eastAsiaTheme="minorEastAsia" w:hAnsiTheme="minorHAnsi" w:cstheme="minorBidi"/>
          <w:b w:val="0"/>
          <w:sz w:val="22"/>
          <w:lang w:eastAsia="sv-SE"/>
        </w:rPr>
        <w:tab/>
      </w:r>
      <w:r w:rsidRPr="00E054F6">
        <w:t xml:space="preserve">TRP co-ordinates are </w:t>
      </w:r>
      <w:r w:rsidR="007B2F40">
        <w:t xml:space="preserve">mainly </w:t>
      </w:r>
      <w:r w:rsidRPr="00E054F6">
        <w:t>fixed and it would be useful if UE obtains those once and stores it for future use. Constant broadcast of the static content is waste of NW resource.</w:t>
      </w:r>
    </w:p>
    <w:p w14:paraId="7766F2AE" w14:textId="2F167782" w:rsidR="00BB11F0" w:rsidRPr="00BB11F0" w:rsidRDefault="00BB11F0">
      <w:pPr>
        <w:pStyle w:val="TOC1"/>
        <w:rPr>
          <w:rFonts w:asciiTheme="minorHAnsi" w:eastAsiaTheme="minorEastAsia" w:hAnsiTheme="minorHAnsi" w:cstheme="minorBidi"/>
          <w:b w:val="0"/>
          <w:sz w:val="22"/>
          <w:lang w:eastAsia="sv-SE"/>
        </w:rPr>
      </w:pPr>
      <w:r w:rsidRPr="00E054F6">
        <w:t>Observation 5</w:t>
      </w:r>
      <w:r w:rsidRPr="00BB11F0">
        <w:rPr>
          <w:rFonts w:asciiTheme="minorHAnsi" w:eastAsiaTheme="minorEastAsia" w:hAnsiTheme="minorHAnsi" w:cstheme="minorBidi"/>
          <w:b w:val="0"/>
          <w:sz w:val="22"/>
          <w:lang w:eastAsia="sv-SE"/>
        </w:rPr>
        <w:tab/>
      </w:r>
      <w:r w:rsidRPr="00E054F6">
        <w:t>RAN</w:t>
      </w:r>
      <w:r w:rsidR="007B2F40">
        <w:t xml:space="preserve">2 shall wait for RAN1 action on </w:t>
      </w:r>
      <w:r w:rsidRPr="00E054F6">
        <w:t>defin</w:t>
      </w:r>
      <w:r w:rsidR="007B2F40">
        <w:t>ing</w:t>
      </w:r>
      <w:r w:rsidRPr="00E054F6">
        <w:t xml:space="preserve"> RSTD measurements in idle/inactive state.</w:t>
      </w:r>
    </w:p>
    <w:p w14:paraId="4378F5FF" w14:textId="77777777" w:rsidR="00BB11F0" w:rsidRPr="00BB11F0" w:rsidRDefault="00BB11F0">
      <w:pPr>
        <w:pStyle w:val="TOC1"/>
        <w:rPr>
          <w:rFonts w:asciiTheme="minorHAnsi" w:eastAsiaTheme="minorEastAsia" w:hAnsiTheme="minorHAnsi" w:cstheme="minorBidi"/>
          <w:b w:val="0"/>
          <w:sz w:val="22"/>
          <w:lang w:eastAsia="sv-SE"/>
        </w:rPr>
      </w:pPr>
      <w:r w:rsidRPr="00E054F6">
        <w:rPr>
          <w:rFonts w:cs="Arial"/>
        </w:rPr>
        <w:t>Observation 6</w:t>
      </w:r>
      <w:r w:rsidRPr="00BB11F0">
        <w:rPr>
          <w:rFonts w:asciiTheme="minorHAnsi" w:eastAsiaTheme="minorEastAsia" w:hAnsiTheme="minorHAnsi" w:cstheme="minorBidi"/>
          <w:b w:val="0"/>
          <w:sz w:val="22"/>
          <w:lang w:eastAsia="sv-SE"/>
        </w:rPr>
        <w:tab/>
      </w:r>
      <w:r w:rsidRPr="00E054F6">
        <w:t>To have a better accuracy, a tight co-ordination is needed among UE, gNB and LMF. Hence, it will not be feasible to operate UE based OTDOA NR RAT dependent positioning method in FR2 for broadcast based idle mode solution.</w:t>
      </w:r>
    </w:p>
    <w:p w14:paraId="38918974" w14:textId="1E70E1D0" w:rsidR="008E065E" w:rsidRPr="00F322EB" w:rsidRDefault="008E065E" w:rsidP="008E065E">
      <w:pPr>
        <w:pStyle w:val="BodyText"/>
        <w:rPr>
          <w:b/>
          <w:bCs/>
          <w:lang w:val="en-US"/>
        </w:rPr>
      </w:pPr>
      <w:r>
        <w:rPr>
          <w:b/>
          <w:bCs/>
        </w:rPr>
        <w:fldChar w:fldCharType="end"/>
      </w:r>
    </w:p>
    <w:p w14:paraId="3A46B572" w14:textId="6143D6E3" w:rsidR="005F4085" w:rsidRDefault="008E065E">
      <w:pPr>
        <w:pStyle w:val="TOC1"/>
      </w:pPr>
      <w:r w:rsidRPr="00F322EB">
        <w:t xml:space="preserve">Based on the discussion 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rsidR="00892F41">
        <w:t>2</w:t>
      </w:r>
      <w:r w:rsidRPr="00CE0424">
        <w:rPr>
          <w:highlight w:val="cyan"/>
        </w:rPr>
        <w:fldChar w:fldCharType="end"/>
      </w:r>
      <w:r w:rsidRPr="00F322EB">
        <w:t xml:space="preserve"> we propose the following:</w:t>
      </w:r>
    </w:p>
    <w:p w14:paraId="18009284" w14:textId="77777777" w:rsidR="0028010E" w:rsidRPr="0028010E" w:rsidRDefault="008E065E">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\p " " \t "Proposal;1" </w:instrText>
      </w:r>
      <w:r>
        <w:rPr>
          <w:b w:val="0"/>
          <w:bCs/>
        </w:rPr>
        <w:fldChar w:fldCharType="separate"/>
      </w:r>
      <w:r w:rsidR="0028010E" w:rsidRPr="00CC6BBE">
        <w:t>Proposal 1</w:t>
      </w:r>
      <w:r w:rsidR="0028010E" w:rsidRPr="0028010E">
        <w:rPr>
          <w:rFonts w:asciiTheme="minorHAnsi" w:eastAsiaTheme="minorEastAsia" w:hAnsiTheme="minorHAnsi" w:cstheme="minorBidi"/>
          <w:b w:val="0"/>
          <w:sz w:val="22"/>
          <w:lang w:eastAsia="sv-SE"/>
        </w:rPr>
        <w:tab/>
      </w:r>
      <w:r w:rsidR="0028010E" w:rsidRPr="00CC6BBE">
        <w:t>UE based OTODA Procedure is only supported by means of unicast signaling in FR2.</w:t>
      </w:r>
    </w:p>
    <w:p w14:paraId="690196F6" w14:textId="77777777" w:rsidR="0028010E" w:rsidRPr="0028010E" w:rsidRDefault="0028010E">
      <w:pPr>
        <w:pStyle w:val="TOC1"/>
        <w:rPr>
          <w:rFonts w:asciiTheme="minorHAnsi" w:eastAsiaTheme="minorEastAsia" w:hAnsiTheme="minorHAnsi" w:cstheme="minorBidi"/>
          <w:b w:val="0"/>
          <w:sz w:val="22"/>
          <w:lang w:eastAsia="sv-SE"/>
        </w:rPr>
      </w:pPr>
      <w:r w:rsidRPr="00CC6BBE">
        <w:t>Proposal 2</w:t>
      </w:r>
      <w:r w:rsidRPr="0028010E">
        <w:rPr>
          <w:rFonts w:asciiTheme="minorHAnsi" w:eastAsiaTheme="minorEastAsia" w:hAnsiTheme="minorHAnsi" w:cstheme="minorBidi"/>
          <w:b w:val="0"/>
          <w:sz w:val="22"/>
          <w:lang w:eastAsia="sv-SE"/>
        </w:rPr>
        <w:tab/>
      </w:r>
      <w:r w:rsidRPr="00CC6BBE">
        <w:t>TRP co-ordinates are obtained only via unicast.</w:t>
      </w:r>
    </w:p>
    <w:p w14:paraId="7AA86E35" w14:textId="77777777" w:rsidR="0028010E" w:rsidRPr="0028010E" w:rsidRDefault="0028010E">
      <w:pPr>
        <w:pStyle w:val="TOC1"/>
        <w:rPr>
          <w:rFonts w:asciiTheme="minorHAnsi" w:eastAsiaTheme="minorEastAsia" w:hAnsiTheme="minorHAnsi" w:cstheme="minorBidi"/>
          <w:b w:val="0"/>
          <w:sz w:val="22"/>
          <w:lang w:eastAsia="sv-SE"/>
        </w:rPr>
      </w:pPr>
      <w:r w:rsidRPr="00AE7FD2">
        <w:t>Proposal 3</w:t>
      </w:r>
      <w:r w:rsidRPr="0028010E">
        <w:rPr>
          <w:rFonts w:asciiTheme="minorHAnsi" w:eastAsiaTheme="minorEastAsia" w:hAnsiTheme="minorHAnsi" w:cstheme="minorBidi"/>
          <w:b w:val="0"/>
          <w:sz w:val="22"/>
          <w:lang w:eastAsia="sv-SE"/>
        </w:rPr>
        <w:tab/>
      </w:r>
      <w:r w:rsidRPr="00AE7FD2">
        <w:t>Condition the support for UE-based NR RAT dependent positioning in Rel 16 on subscription data</w:t>
      </w:r>
    </w:p>
    <w:p w14:paraId="2A98F34C" w14:textId="77777777" w:rsidR="0028010E" w:rsidRPr="0028010E" w:rsidRDefault="0028010E">
      <w:pPr>
        <w:pStyle w:val="TOC1"/>
        <w:rPr>
          <w:rFonts w:asciiTheme="minorHAnsi" w:eastAsiaTheme="minorEastAsia" w:hAnsiTheme="minorHAnsi" w:cstheme="minorBidi"/>
          <w:b w:val="0"/>
          <w:sz w:val="22"/>
          <w:lang w:eastAsia="sv-SE"/>
        </w:rPr>
      </w:pPr>
      <w:r w:rsidRPr="00AE7FD2">
        <w:t>Proposal 4</w:t>
      </w:r>
      <w:r w:rsidRPr="0028010E">
        <w:rPr>
          <w:rFonts w:asciiTheme="minorHAnsi" w:eastAsiaTheme="minorEastAsia" w:hAnsiTheme="minorHAnsi" w:cstheme="minorBidi"/>
          <w:b w:val="0"/>
          <w:sz w:val="22"/>
          <w:lang w:eastAsia="sv-SE"/>
        </w:rPr>
        <w:tab/>
      </w:r>
      <w:r w:rsidRPr="00AE7FD2">
        <w:t>Condition the support for UE-based NR RAT dependent positioning in Rel 16 on capabilities for positioning features agnostic to UE-based or UE-assisted</w:t>
      </w:r>
    </w:p>
    <w:p w14:paraId="48BA70D1" w14:textId="77777777" w:rsidR="0028010E" w:rsidRPr="0028010E" w:rsidRDefault="0028010E">
      <w:pPr>
        <w:pStyle w:val="TOC1"/>
        <w:rPr>
          <w:rFonts w:asciiTheme="minorHAnsi" w:eastAsiaTheme="minorEastAsia" w:hAnsiTheme="minorHAnsi" w:cstheme="minorBidi"/>
          <w:b w:val="0"/>
          <w:sz w:val="22"/>
          <w:lang w:eastAsia="sv-SE"/>
        </w:rPr>
      </w:pPr>
      <w:r w:rsidRPr="00AE7FD2">
        <w:t>Proposal 5</w:t>
      </w:r>
      <w:r w:rsidRPr="0028010E">
        <w:rPr>
          <w:rFonts w:asciiTheme="minorHAnsi" w:eastAsiaTheme="minorEastAsia" w:hAnsiTheme="minorHAnsi" w:cstheme="minorBidi"/>
          <w:b w:val="0"/>
          <w:sz w:val="22"/>
          <w:lang w:eastAsia="sv-SE"/>
        </w:rPr>
        <w:tab/>
      </w:r>
      <w:r w:rsidRPr="00AE7FD2">
        <w:t>Condition the support for UE-based NR RAT dependent positioning in Rel 16 on capabilities for positioning features agnostic to UE-based or UE-assisted, where the support for UE-assisted is at least associated to a defined set of causes including network management</w:t>
      </w:r>
    </w:p>
    <w:p w14:paraId="0682B96E" w14:textId="2C0A08CE" w:rsidR="008E065E" w:rsidRPr="00F322EB" w:rsidRDefault="008E065E" w:rsidP="008E065E">
      <w:pPr>
        <w:rPr>
          <w:b/>
          <w:bCs/>
          <w:lang w:val="en-US"/>
        </w:rPr>
      </w:pPr>
      <w:r>
        <w:rPr>
          <w:b/>
          <w:bCs/>
        </w:rPr>
        <w:fldChar w:fldCharType="end"/>
      </w:r>
    </w:p>
    <w:p w14:paraId="6010663C" w14:textId="77777777" w:rsidR="008E065E" w:rsidRPr="00F322EB" w:rsidRDefault="008E065E" w:rsidP="008E065E">
      <w:pPr>
        <w:rPr>
          <w:b/>
          <w:bCs/>
          <w:lang w:val="en-US"/>
        </w:rPr>
      </w:pPr>
    </w:p>
    <w:p w14:paraId="0B366EDE" w14:textId="77777777" w:rsidR="00F507D1" w:rsidRPr="00CE0424" w:rsidRDefault="00F507D1" w:rsidP="00CE0424">
      <w:pPr>
        <w:pStyle w:val="Heading1"/>
      </w:pPr>
      <w:bookmarkStart w:id="32" w:name="_In-sequence_SDU_delivery"/>
      <w:bookmarkEnd w:id="32"/>
      <w:r w:rsidRPr="00CE0424">
        <w:t>References</w:t>
      </w:r>
    </w:p>
    <w:p w14:paraId="5A762B17" w14:textId="31B2B5CC" w:rsidR="005F3025" w:rsidRPr="005E2D53" w:rsidRDefault="00F322EB" w:rsidP="00311702">
      <w:pPr>
        <w:pStyle w:val="Reference"/>
        <w:rPr>
          <w:rFonts w:ascii="Times New Roman" w:hAnsi="Times New Roman" w:cs="Times New Roman"/>
          <w:sz w:val="20"/>
          <w:szCs w:val="20"/>
          <w:lang w:val="en-US"/>
        </w:rPr>
      </w:pPr>
      <w:bookmarkStart w:id="33" w:name="_Ref174151459"/>
      <w:bookmarkStart w:id="34" w:name="_Ref189809556"/>
      <w:r w:rsidRPr="00C10896">
        <w:rPr>
          <w:rFonts w:ascii="Times New Roman" w:hAnsi="Times New Roman" w:cs="Times New Roman"/>
          <w:noProof/>
          <w:sz w:val="20"/>
          <w:szCs w:val="20"/>
          <w:lang w:val="en-US"/>
        </w:rPr>
        <w:t xml:space="preserve">RP-190752, </w:t>
      </w:r>
      <w:r w:rsidR="00C52136" w:rsidRPr="00C10896">
        <w:rPr>
          <w:rFonts w:ascii="Times New Roman" w:eastAsia="Batang" w:hAnsi="Times New Roman" w:cs="Times New Roman"/>
          <w:sz w:val="20"/>
          <w:szCs w:val="20"/>
          <w:lang w:val="en-US" w:eastAsia="zh-CN"/>
        </w:rPr>
        <w:t>New WID: NR Positioning Support</w:t>
      </w:r>
      <w:r w:rsidR="00C10896" w:rsidRPr="00C10896">
        <w:rPr>
          <w:rFonts w:ascii="Times New Roman" w:eastAsia="Batang" w:hAnsi="Times New Roman" w:cs="Times New Roman"/>
          <w:sz w:val="20"/>
          <w:szCs w:val="20"/>
          <w:lang w:val="en-US" w:eastAsia="zh-CN"/>
        </w:rPr>
        <w:t>, RAN#83</w:t>
      </w:r>
    </w:p>
    <w:p w14:paraId="2FF51592" w14:textId="21FE3EB3" w:rsidR="005E2D53" w:rsidRPr="00C10896" w:rsidRDefault="00C95D01" w:rsidP="00311702">
      <w:pPr>
        <w:pStyle w:val="Reference"/>
        <w:rPr>
          <w:rFonts w:ascii="Times New Roman" w:hAnsi="Times New Roman" w:cs="Times New Roman"/>
          <w:sz w:val="20"/>
          <w:szCs w:val="20"/>
          <w:lang w:val="en-US"/>
        </w:rPr>
      </w:pPr>
      <w:r>
        <w:rPr>
          <w:rFonts w:ascii="Times New Roman" w:hAnsi="Times New Roman" w:cs="Times New Roman"/>
          <w:noProof/>
          <w:sz w:val="20"/>
          <w:szCs w:val="20"/>
          <w:lang w:val="en-US"/>
        </w:rPr>
        <w:t>TS 36.305</w:t>
      </w:r>
      <w:r w:rsidR="006836DC">
        <w:rPr>
          <w:rFonts w:ascii="Times New Roman" w:hAnsi="Times New Roman" w:cs="Times New Roman"/>
          <w:noProof/>
          <w:sz w:val="20"/>
          <w:szCs w:val="20"/>
          <w:lang w:val="en-US"/>
        </w:rPr>
        <w:t xml:space="preserve"> V15.2.0</w:t>
      </w:r>
      <w:r>
        <w:rPr>
          <w:rFonts w:ascii="Times New Roman" w:hAnsi="Times New Roman" w:cs="Times New Roman"/>
          <w:noProof/>
          <w:sz w:val="20"/>
          <w:szCs w:val="20"/>
          <w:lang w:val="en-US"/>
        </w:rPr>
        <w:t>,</w:t>
      </w:r>
      <w:r w:rsidR="005A1977">
        <w:rPr>
          <w:rFonts w:ascii="Times New Roman" w:hAnsi="Times New Roman" w:cs="Times New Roman"/>
          <w:noProof/>
          <w:sz w:val="20"/>
          <w:szCs w:val="20"/>
          <w:lang w:val="en-US"/>
        </w:rPr>
        <w:t xml:space="preserve"> stage2 functional </w:t>
      </w:r>
      <w:r w:rsidR="00F137C9">
        <w:rPr>
          <w:rFonts w:ascii="Times New Roman" w:hAnsi="Times New Roman" w:cs="Times New Roman"/>
          <w:noProof/>
          <w:sz w:val="20"/>
          <w:szCs w:val="20"/>
          <w:lang w:val="en-US"/>
        </w:rPr>
        <w:t>specification</w:t>
      </w:r>
      <w:r w:rsidR="005A1977">
        <w:rPr>
          <w:rFonts w:ascii="Times New Roman" w:hAnsi="Times New Roman" w:cs="Times New Roman"/>
          <w:noProof/>
          <w:sz w:val="20"/>
          <w:szCs w:val="20"/>
          <w:lang w:val="en-US"/>
        </w:rPr>
        <w:t xml:space="preserve"> of UE and EUTRAN</w:t>
      </w:r>
    </w:p>
    <w:bookmarkEnd w:id="33"/>
    <w:bookmarkEnd w:id="34"/>
    <w:p w14:paraId="0260081F" w14:textId="77777777" w:rsidR="003A7EF3" w:rsidRPr="00C52136" w:rsidRDefault="003A7EF3" w:rsidP="00CE0424">
      <w:pPr>
        <w:pStyle w:val="BodyText"/>
        <w:rPr>
          <w:lang w:val="en-US"/>
        </w:rPr>
      </w:pPr>
    </w:p>
    <w:sectPr w:rsidR="003A7EF3" w:rsidRPr="00C5213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23574" w14:textId="77777777" w:rsidR="00FF082F" w:rsidRDefault="00FF082F">
      <w:r>
        <w:separator/>
      </w:r>
    </w:p>
  </w:endnote>
  <w:endnote w:type="continuationSeparator" w:id="0">
    <w:p w14:paraId="644EE8BF" w14:textId="77777777" w:rsidR="00FF082F" w:rsidRDefault="00FF082F">
      <w:r>
        <w:continuationSeparator/>
      </w:r>
    </w:p>
  </w:endnote>
  <w:endnote w:type="continuationNotice" w:id="1">
    <w:p w14:paraId="41CDA0E4" w14:textId="77777777" w:rsidR="00FF082F" w:rsidRDefault="00FF0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AA798" w14:textId="77777777" w:rsidR="00FF082F" w:rsidRDefault="00FF082F">
      <w:r>
        <w:separator/>
      </w:r>
    </w:p>
  </w:footnote>
  <w:footnote w:type="continuationSeparator" w:id="0">
    <w:p w14:paraId="6AC04984" w14:textId="77777777" w:rsidR="00FF082F" w:rsidRDefault="00FF082F">
      <w:r>
        <w:continuationSeparator/>
      </w:r>
    </w:p>
  </w:footnote>
  <w:footnote w:type="continuationNotice" w:id="1">
    <w:p w14:paraId="0CAD2134" w14:textId="77777777" w:rsidR="00FF082F" w:rsidRDefault="00FF08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0710C"/>
    <w:multiLevelType w:val="hybridMultilevel"/>
    <w:tmpl w:val="88DE285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0214D"/>
    <w:multiLevelType w:val="hybridMultilevel"/>
    <w:tmpl w:val="4176B9E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5D44AE"/>
    <w:multiLevelType w:val="hybridMultilevel"/>
    <w:tmpl w:val="F064B03A"/>
    <w:lvl w:ilvl="0" w:tplc="38E89B80">
      <w:start w:val="1"/>
      <w:numFmt w:val="bullet"/>
      <w:lvlText w:val="—"/>
      <w:lvlJc w:val="left"/>
      <w:pPr>
        <w:tabs>
          <w:tab w:val="num" w:pos="720"/>
        </w:tabs>
        <w:ind w:left="720" w:hanging="360"/>
      </w:pPr>
      <w:rPr>
        <w:rFonts w:ascii="Ericsson Hilda Light" w:hAnsi="Ericsson Hilda Light" w:hint="default"/>
      </w:rPr>
    </w:lvl>
    <w:lvl w:ilvl="1" w:tplc="14C42318" w:tentative="1">
      <w:start w:val="1"/>
      <w:numFmt w:val="bullet"/>
      <w:lvlText w:val="—"/>
      <w:lvlJc w:val="left"/>
      <w:pPr>
        <w:tabs>
          <w:tab w:val="num" w:pos="1440"/>
        </w:tabs>
        <w:ind w:left="1440" w:hanging="360"/>
      </w:pPr>
      <w:rPr>
        <w:rFonts w:ascii="Ericsson Hilda Light" w:hAnsi="Ericsson Hilda Light" w:hint="default"/>
      </w:rPr>
    </w:lvl>
    <w:lvl w:ilvl="2" w:tplc="D276B44A" w:tentative="1">
      <w:start w:val="1"/>
      <w:numFmt w:val="bullet"/>
      <w:lvlText w:val="—"/>
      <w:lvlJc w:val="left"/>
      <w:pPr>
        <w:tabs>
          <w:tab w:val="num" w:pos="2160"/>
        </w:tabs>
        <w:ind w:left="2160" w:hanging="360"/>
      </w:pPr>
      <w:rPr>
        <w:rFonts w:ascii="Ericsson Hilda Light" w:hAnsi="Ericsson Hilda Light" w:hint="default"/>
      </w:rPr>
    </w:lvl>
    <w:lvl w:ilvl="3" w:tplc="2BB4EAA6" w:tentative="1">
      <w:start w:val="1"/>
      <w:numFmt w:val="bullet"/>
      <w:lvlText w:val="—"/>
      <w:lvlJc w:val="left"/>
      <w:pPr>
        <w:tabs>
          <w:tab w:val="num" w:pos="2880"/>
        </w:tabs>
        <w:ind w:left="2880" w:hanging="360"/>
      </w:pPr>
      <w:rPr>
        <w:rFonts w:ascii="Ericsson Hilda Light" w:hAnsi="Ericsson Hilda Light" w:hint="default"/>
      </w:rPr>
    </w:lvl>
    <w:lvl w:ilvl="4" w:tplc="A21A6130" w:tentative="1">
      <w:start w:val="1"/>
      <w:numFmt w:val="bullet"/>
      <w:lvlText w:val="—"/>
      <w:lvlJc w:val="left"/>
      <w:pPr>
        <w:tabs>
          <w:tab w:val="num" w:pos="3600"/>
        </w:tabs>
        <w:ind w:left="3600" w:hanging="360"/>
      </w:pPr>
      <w:rPr>
        <w:rFonts w:ascii="Ericsson Hilda Light" w:hAnsi="Ericsson Hilda Light" w:hint="default"/>
      </w:rPr>
    </w:lvl>
    <w:lvl w:ilvl="5" w:tplc="F31C0246" w:tentative="1">
      <w:start w:val="1"/>
      <w:numFmt w:val="bullet"/>
      <w:lvlText w:val="—"/>
      <w:lvlJc w:val="left"/>
      <w:pPr>
        <w:tabs>
          <w:tab w:val="num" w:pos="4320"/>
        </w:tabs>
        <w:ind w:left="4320" w:hanging="360"/>
      </w:pPr>
      <w:rPr>
        <w:rFonts w:ascii="Ericsson Hilda Light" w:hAnsi="Ericsson Hilda Light" w:hint="default"/>
      </w:rPr>
    </w:lvl>
    <w:lvl w:ilvl="6" w:tplc="7046C956" w:tentative="1">
      <w:start w:val="1"/>
      <w:numFmt w:val="bullet"/>
      <w:lvlText w:val="—"/>
      <w:lvlJc w:val="left"/>
      <w:pPr>
        <w:tabs>
          <w:tab w:val="num" w:pos="5040"/>
        </w:tabs>
        <w:ind w:left="5040" w:hanging="360"/>
      </w:pPr>
      <w:rPr>
        <w:rFonts w:ascii="Ericsson Hilda Light" w:hAnsi="Ericsson Hilda Light" w:hint="default"/>
      </w:rPr>
    </w:lvl>
    <w:lvl w:ilvl="7" w:tplc="A476CB18" w:tentative="1">
      <w:start w:val="1"/>
      <w:numFmt w:val="bullet"/>
      <w:lvlText w:val="—"/>
      <w:lvlJc w:val="left"/>
      <w:pPr>
        <w:tabs>
          <w:tab w:val="num" w:pos="5760"/>
        </w:tabs>
        <w:ind w:left="5760" w:hanging="360"/>
      </w:pPr>
      <w:rPr>
        <w:rFonts w:ascii="Ericsson Hilda Light" w:hAnsi="Ericsson Hilda Light" w:hint="default"/>
      </w:rPr>
    </w:lvl>
    <w:lvl w:ilvl="8" w:tplc="FF42285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C604D3"/>
    <w:multiLevelType w:val="hybridMultilevel"/>
    <w:tmpl w:val="382A169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10"/>
  </w:num>
  <w:num w:numId="5">
    <w:abstractNumId w:val="6"/>
  </w:num>
  <w:num w:numId="6">
    <w:abstractNumId w:val="12"/>
  </w:num>
  <w:num w:numId="7">
    <w:abstractNumId w:val="18"/>
  </w:num>
  <w:num w:numId="8">
    <w:abstractNumId w:val="7"/>
  </w:num>
  <w:num w:numId="9">
    <w:abstractNumId w:val="5"/>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3"/>
  </w:num>
  <w:num w:numId="19">
    <w:abstractNumId w:val="20"/>
  </w:num>
  <w:num w:numId="20">
    <w:abstractNumId w:val="15"/>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05"/>
    <w:rsid w:val="000039F4"/>
    <w:rsid w:val="00006446"/>
    <w:rsid w:val="00006896"/>
    <w:rsid w:val="00007CDC"/>
    <w:rsid w:val="00011B28"/>
    <w:rsid w:val="000151AE"/>
    <w:rsid w:val="000155F6"/>
    <w:rsid w:val="00015D15"/>
    <w:rsid w:val="00016932"/>
    <w:rsid w:val="00016F60"/>
    <w:rsid w:val="0002564D"/>
    <w:rsid w:val="00025ECA"/>
    <w:rsid w:val="000325B8"/>
    <w:rsid w:val="00033779"/>
    <w:rsid w:val="00034C15"/>
    <w:rsid w:val="000364D5"/>
    <w:rsid w:val="00036BA1"/>
    <w:rsid w:val="00037E83"/>
    <w:rsid w:val="000422E2"/>
    <w:rsid w:val="00042F22"/>
    <w:rsid w:val="00043CA5"/>
    <w:rsid w:val="000444EF"/>
    <w:rsid w:val="00052A07"/>
    <w:rsid w:val="000534E3"/>
    <w:rsid w:val="0005606A"/>
    <w:rsid w:val="00057117"/>
    <w:rsid w:val="00060D1C"/>
    <w:rsid w:val="000616E7"/>
    <w:rsid w:val="000616E8"/>
    <w:rsid w:val="0006487E"/>
    <w:rsid w:val="000654CF"/>
    <w:rsid w:val="00065BDF"/>
    <w:rsid w:val="00065E1A"/>
    <w:rsid w:val="000742FC"/>
    <w:rsid w:val="0007684F"/>
    <w:rsid w:val="00077E5F"/>
    <w:rsid w:val="0008036A"/>
    <w:rsid w:val="00080503"/>
    <w:rsid w:val="00081AE6"/>
    <w:rsid w:val="00084B4E"/>
    <w:rsid w:val="00084F98"/>
    <w:rsid w:val="000855EB"/>
    <w:rsid w:val="00085B52"/>
    <w:rsid w:val="000866F2"/>
    <w:rsid w:val="0009009F"/>
    <w:rsid w:val="000909C9"/>
    <w:rsid w:val="00091557"/>
    <w:rsid w:val="000924C1"/>
    <w:rsid w:val="000924F0"/>
    <w:rsid w:val="00092E35"/>
    <w:rsid w:val="00093474"/>
    <w:rsid w:val="00093CF3"/>
    <w:rsid w:val="0009510F"/>
    <w:rsid w:val="000A1B7B"/>
    <w:rsid w:val="000A56F2"/>
    <w:rsid w:val="000B2719"/>
    <w:rsid w:val="000B3A8F"/>
    <w:rsid w:val="000B4AB9"/>
    <w:rsid w:val="000B4DBD"/>
    <w:rsid w:val="000B58C3"/>
    <w:rsid w:val="000B5CB5"/>
    <w:rsid w:val="000B61E9"/>
    <w:rsid w:val="000C165A"/>
    <w:rsid w:val="000C2E19"/>
    <w:rsid w:val="000C33B9"/>
    <w:rsid w:val="000D0D07"/>
    <w:rsid w:val="000D4797"/>
    <w:rsid w:val="000E0527"/>
    <w:rsid w:val="000E1E92"/>
    <w:rsid w:val="000E6125"/>
    <w:rsid w:val="000F06D6"/>
    <w:rsid w:val="000F0EB1"/>
    <w:rsid w:val="000F1106"/>
    <w:rsid w:val="000F2CE1"/>
    <w:rsid w:val="000F3BE9"/>
    <w:rsid w:val="000F3F6C"/>
    <w:rsid w:val="000F6DF3"/>
    <w:rsid w:val="001005FF"/>
    <w:rsid w:val="001040C7"/>
    <w:rsid w:val="00105C0F"/>
    <w:rsid w:val="001062FB"/>
    <w:rsid w:val="001063E6"/>
    <w:rsid w:val="001136B3"/>
    <w:rsid w:val="00113CF4"/>
    <w:rsid w:val="001153EA"/>
    <w:rsid w:val="00115643"/>
    <w:rsid w:val="00116765"/>
    <w:rsid w:val="001219F5"/>
    <w:rsid w:val="00121A20"/>
    <w:rsid w:val="001221B8"/>
    <w:rsid w:val="0012377F"/>
    <w:rsid w:val="0012394D"/>
    <w:rsid w:val="00124314"/>
    <w:rsid w:val="0012679A"/>
    <w:rsid w:val="00126B4A"/>
    <w:rsid w:val="001300F9"/>
    <w:rsid w:val="001317BA"/>
    <w:rsid w:val="00132FD0"/>
    <w:rsid w:val="001344C0"/>
    <w:rsid w:val="001346FA"/>
    <w:rsid w:val="00135252"/>
    <w:rsid w:val="00137AB5"/>
    <w:rsid w:val="00137F0B"/>
    <w:rsid w:val="001402CE"/>
    <w:rsid w:val="00150BF2"/>
    <w:rsid w:val="00150EC2"/>
    <w:rsid w:val="00151E23"/>
    <w:rsid w:val="001526E0"/>
    <w:rsid w:val="001551B5"/>
    <w:rsid w:val="001659C1"/>
    <w:rsid w:val="00173A8E"/>
    <w:rsid w:val="00175D9D"/>
    <w:rsid w:val="00176A24"/>
    <w:rsid w:val="00177795"/>
    <w:rsid w:val="00180B4E"/>
    <w:rsid w:val="0018143F"/>
    <w:rsid w:val="0018477A"/>
    <w:rsid w:val="00190AC1"/>
    <w:rsid w:val="00191154"/>
    <w:rsid w:val="0019341A"/>
    <w:rsid w:val="001937AB"/>
    <w:rsid w:val="00194212"/>
    <w:rsid w:val="0019612D"/>
    <w:rsid w:val="00197031"/>
    <w:rsid w:val="00197DF9"/>
    <w:rsid w:val="001A1987"/>
    <w:rsid w:val="001A2564"/>
    <w:rsid w:val="001A6173"/>
    <w:rsid w:val="001A6CBA"/>
    <w:rsid w:val="001B024D"/>
    <w:rsid w:val="001B0D97"/>
    <w:rsid w:val="001B5A5D"/>
    <w:rsid w:val="001C04EA"/>
    <w:rsid w:val="001C1CE5"/>
    <w:rsid w:val="001C3D2A"/>
    <w:rsid w:val="001C6E21"/>
    <w:rsid w:val="001D51BA"/>
    <w:rsid w:val="001D6342"/>
    <w:rsid w:val="001D6D53"/>
    <w:rsid w:val="001D6DB1"/>
    <w:rsid w:val="001E58E2"/>
    <w:rsid w:val="001E6E44"/>
    <w:rsid w:val="001E7AED"/>
    <w:rsid w:val="001F37FA"/>
    <w:rsid w:val="001F3916"/>
    <w:rsid w:val="001F54C5"/>
    <w:rsid w:val="001F662C"/>
    <w:rsid w:val="001F7074"/>
    <w:rsid w:val="00200490"/>
    <w:rsid w:val="00201F3A"/>
    <w:rsid w:val="00203F96"/>
    <w:rsid w:val="00204107"/>
    <w:rsid w:val="00204D78"/>
    <w:rsid w:val="0020658D"/>
    <w:rsid w:val="002069B2"/>
    <w:rsid w:val="00207FA3"/>
    <w:rsid w:val="00210E39"/>
    <w:rsid w:val="00211539"/>
    <w:rsid w:val="00214DA8"/>
    <w:rsid w:val="00215423"/>
    <w:rsid w:val="002158FA"/>
    <w:rsid w:val="00220600"/>
    <w:rsid w:val="002224DB"/>
    <w:rsid w:val="00223FCB"/>
    <w:rsid w:val="002252C3"/>
    <w:rsid w:val="00225C54"/>
    <w:rsid w:val="00230765"/>
    <w:rsid w:val="002319E4"/>
    <w:rsid w:val="0023242D"/>
    <w:rsid w:val="00235632"/>
    <w:rsid w:val="00235872"/>
    <w:rsid w:val="00241559"/>
    <w:rsid w:val="002422ED"/>
    <w:rsid w:val="002435B3"/>
    <w:rsid w:val="002458EB"/>
    <w:rsid w:val="002500C8"/>
    <w:rsid w:val="00251040"/>
    <w:rsid w:val="0025265C"/>
    <w:rsid w:val="00256492"/>
    <w:rsid w:val="00257543"/>
    <w:rsid w:val="002604C0"/>
    <w:rsid w:val="002617E7"/>
    <w:rsid w:val="00264228"/>
    <w:rsid w:val="00264334"/>
    <w:rsid w:val="0026473E"/>
    <w:rsid w:val="00266214"/>
    <w:rsid w:val="00267C83"/>
    <w:rsid w:val="0027144F"/>
    <w:rsid w:val="00271F3A"/>
    <w:rsid w:val="00273278"/>
    <w:rsid w:val="002737F4"/>
    <w:rsid w:val="00274071"/>
    <w:rsid w:val="0028010E"/>
    <w:rsid w:val="00280588"/>
    <w:rsid w:val="002805F5"/>
    <w:rsid w:val="00280751"/>
    <w:rsid w:val="0028280A"/>
    <w:rsid w:val="00286ACD"/>
    <w:rsid w:val="00287838"/>
    <w:rsid w:val="002907B5"/>
    <w:rsid w:val="00290C80"/>
    <w:rsid w:val="00291F56"/>
    <w:rsid w:val="00292EB7"/>
    <w:rsid w:val="00296227"/>
    <w:rsid w:val="00296F44"/>
    <w:rsid w:val="0029777D"/>
    <w:rsid w:val="00297D23"/>
    <w:rsid w:val="002A055E"/>
    <w:rsid w:val="002A1D4E"/>
    <w:rsid w:val="002A2869"/>
    <w:rsid w:val="002B19C1"/>
    <w:rsid w:val="002B24D6"/>
    <w:rsid w:val="002C41E6"/>
    <w:rsid w:val="002C666E"/>
    <w:rsid w:val="002D071A"/>
    <w:rsid w:val="002D34B2"/>
    <w:rsid w:val="002D4568"/>
    <w:rsid w:val="002D7637"/>
    <w:rsid w:val="002E17F2"/>
    <w:rsid w:val="002E4CCB"/>
    <w:rsid w:val="002E7CAE"/>
    <w:rsid w:val="002F2771"/>
    <w:rsid w:val="002F37A9"/>
    <w:rsid w:val="00301CE6"/>
    <w:rsid w:val="0030256B"/>
    <w:rsid w:val="00302F85"/>
    <w:rsid w:val="0030501F"/>
    <w:rsid w:val="00306B35"/>
    <w:rsid w:val="00307220"/>
    <w:rsid w:val="00307BA1"/>
    <w:rsid w:val="00311702"/>
    <w:rsid w:val="00311E82"/>
    <w:rsid w:val="00313FD6"/>
    <w:rsid w:val="003143BD"/>
    <w:rsid w:val="00317A53"/>
    <w:rsid w:val="003203ED"/>
    <w:rsid w:val="00322C9F"/>
    <w:rsid w:val="00323605"/>
    <w:rsid w:val="00324D23"/>
    <w:rsid w:val="00331751"/>
    <w:rsid w:val="00331EC0"/>
    <w:rsid w:val="00334579"/>
    <w:rsid w:val="003350F3"/>
    <w:rsid w:val="00335858"/>
    <w:rsid w:val="003366F6"/>
    <w:rsid w:val="00336BDA"/>
    <w:rsid w:val="00341B6F"/>
    <w:rsid w:val="00342BD7"/>
    <w:rsid w:val="00343A07"/>
    <w:rsid w:val="00345601"/>
    <w:rsid w:val="00346DB5"/>
    <w:rsid w:val="003477B1"/>
    <w:rsid w:val="00351B48"/>
    <w:rsid w:val="0035491B"/>
    <w:rsid w:val="00356053"/>
    <w:rsid w:val="00357380"/>
    <w:rsid w:val="00357403"/>
    <w:rsid w:val="003602D9"/>
    <w:rsid w:val="003604CE"/>
    <w:rsid w:val="00361D45"/>
    <w:rsid w:val="00361D59"/>
    <w:rsid w:val="00364809"/>
    <w:rsid w:val="00366A75"/>
    <w:rsid w:val="00370E47"/>
    <w:rsid w:val="0037160E"/>
    <w:rsid w:val="003717C3"/>
    <w:rsid w:val="003742AC"/>
    <w:rsid w:val="00377CE1"/>
    <w:rsid w:val="00382645"/>
    <w:rsid w:val="00385BF0"/>
    <w:rsid w:val="00390C64"/>
    <w:rsid w:val="00390DBC"/>
    <w:rsid w:val="00391C46"/>
    <w:rsid w:val="003939FF"/>
    <w:rsid w:val="00394214"/>
    <w:rsid w:val="00397DDD"/>
    <w:rsid w:val="003A2223"/>
    <w:rsid w:val="003A297B"/>
    <w:rsid w:val="003A2A0F"/>
    <w:rsid w:val="003A45A1"/>
    <w:rsid w:val="003A5002"/>
    <w:rsid w:val="003A5224"/>
    <w:rsid w:val="003A5B0A"/>
    <w:rsid w:val="003A6BAC"/>
    <w:rsid w:val="003A7EF3"/>
    <w:rsid w:val="003B159C"/>
    <w:rsid w:val="003B2E96"/>
    <w:rsid w:val="003B369F"/>
    <w:rsid w:val="003B36A3"/>
    <w:rsid w:val="003B460B"/>
    <w:rsid w:val="003B7FE5"/>
    <w:rsid w:val="003C11C8"/>
    <w:rsid w:val="003C2702"/>
    <w:rsid w:val="003C5274"/>
    <w:rsid w:val="003C7806"/>
    <w:rsid w:val="003D109F"/>
    <w:rsid w:val="003D2478"/>
    <w:rsid w:val="003D3C45"/>
    <w:rsid w:val="003D5B1F"/>
    <w:rsid w:val="003E0D53"/>
    <w:rsid w:val="003E15FA"/>
    <w:rsid w:val="003E19CF"/>
    <w:rsid w:val="003E55E4"/>
    <w:rsid w:val="003E568A"/>
    <w:rsid w:val="003E6816"/>
    <w:rsid w:val="003E74E3"/>
    <w:rsid w:val="003F05C7"/>
    <w:rsid w:val="003F2C54"/>
    <w:rsid w:val="003F2CD4"/>
    <w:rsid w:val="003F6BBE"/>
    <w:rsid w:val="003F7BF0"/>
    <w:rsid w:val="004000E8"/>
    <w:rsid w:val="00402E2B"/>
    <w:rsid w:val="0040512B"/>
    <w:rsid w:val="00405CA5"/>
    <w:rsid w:val="00407CD3"/>
    <w:rsid w:val="00410134"/>
    <w:rsid w:val="00410B72"/>
    <w:rsid w:val="00410F18"/>
    <w:rsid w:val="0041263E"/>
    <w:rsid w:val="00413AAC"/>
    <w:rsid w:val="00421105"/>
    <w:rsid w:val="00421CCB"/>
    <w:rsid w:val="00423B49"/>
    <w:rsid w:val="004242F4"/>
    <w:rsid w:val="00427248"/>
    <w:rsid w:val="00430481"/>
    <w:rsid w:val="0043134E"/>
    <w:rsid w:val="00437447"/>
    <w:rsid w:val="00441A92"/>
    <w:rsid w:val="00444A62"/>
    <w:rsid w:val="00444F56"/>
    <w:rsid w:val="00446488"/>
    <w:rsid w:val="004501C9"/>
    <w:rsid w:val="004511A1"/>
    <w:rsid w:val="004517AA"/>
    <w:rsid w:val="00451C1B"/>
    <w:rsid w:val="00452CAC"/>
    <w:rsid w:val="004530C8"/>
    <w:rsid w:val="00457565"/>
    <w:rsid w:val="00457B71"/>
    <w:rsid w:val="00462783"/>
    <w:rsid w:val="00463999"/>
    <w:rsid w:val="00464634"/>
    <w:rsid w:val="004669E2"/>
    <w:rsid w:val="00470C31"/>
    <w:rsid w:val="004734D0"/>
    <w:rsid w:val="0047556B"/>
    <w:rsid w:val="00477768"/>
    <w:rsid w:val="00480F43"/>
    <w:rsid w:val="004922AE"/>
    <w:rsid w:val="00492BC5"/>
    <w:rsid w:val="004964F1"/>
    <w:rsid w:val="004A0B91"/>
    <w:rsid w:val="004A16BC"/>
    <w:rsid w:val="004A2B94"/>
    <w:rsid w:val="004B10FC"/>
    <w:rsid w:val="004B7795"/>
    <w:rsid w:val="004B7C0C"/>
    <w:rsid w:val="004C21DB"/>
    <w:rsid w:val="004C2DB9"/>
    <w:rsid w:val="004C2E84"/>
    <w:rsid w:val="004C3898"/>
    <w:rsid w:val="004C7502"/>
    <w:rsid w:val="004D01C9"/>
    <w:rsid w:val="004D36B1"/>
    <w:rsid w:val="004D62F6"/>
    <w:rsid w:val="004D7EBD"/>
    <w:rsid w:val="004E05CE"/>
    <w:rsid w:val="004E15C8"/>
    <w:rsid w:val="004E2680"/>
    <w:rsid w:val="004E28F9"/>
    <w:rsid w:val="004E462E"/>
    <w:rsid w:val="004E56DC"/>
    <w:rsid w:val="004E76F4"/>
    <w:rsid w:val="004F0348"/>
    <w:rsid w:val="004F0B4E"/>
    <w:rsid w:val="004F0B6C"/>
    <w:rsid w:val="004F2078"/>
    <w:rsid w:val="004F4DA3"/>
    <w:rsid w:val="00502FEF"/>
    <w:rsid w:val="005057B4"/>
    <w:rsid w:val="00506557"/>
    <w:rsid w:val="0050677A"/>
    <w:rsid w:val="005108D8"/>
    <w:rsid w:val="00510EF3"/>
    <w:rsid w:val="005116F9"/>
    <w:rsid w:val="00514394"/>
    <w:rsid w:val="005153A7"/>
    <w:rsid w:val="005219CF"/>
    <w:rsid w:val="0052577B"/>
    <w:rsid w:val="00525D35"/>
    <w:rsid w:val="0053347F"/>
    <w:rsid w:val="00534B59"/>
    <w:rsid w:val="00536759"/>
    <w:rsid w:val="00537C62"/>
    <w:rsid w:val="00543881"/>
    <w:rsid w:val="00546970"/>
    <w:rsid w:val="0055037C"/>
    <w:rsid w:val="0055159D"/>
    <w:rsid w:val="0055208D"/>
    <w:rsid w:val="00554E19"/>
    <w:rsid w:val="00555D01"/>
    <w:rsid w:val="00557AF4"/>
    <w:rsid w:val="00560467"/>
    <w:rsid w:val="0056121F"/>
    <w:rsid w:val="00561EF1"/>
    <w:rsid w:val="0057144E"/>
    <w:rsid w:val="00572505"/>
    <w:rsid w:val="00582809"/>
    <w:rsid w:val="00583865"/>
    <w:rsid w:val="00586F19"/>
    <w:rsid w:val="0058798C"/>
    <w:rsid w:val="005900FA"/>
    <w:rsid w:val="0059105B"/>
    <w:rsid w:val="005935A4"/>
    <w:rsid w:val="005948C2"/>
    <w:rsid w:val="00595DCA"/>
    <w:rsid w:val="0059779B"/>
    <w:rsid w:val="005A1977"/>
    <w:rsid w:val="005A209A"/>
    <w:rsid w:val="005A662D"/>
    <w:rsid w:val="005A6B79"/>
    <w:rsid w:val="005B2D10"/>
    <w:rsid w:val="005B35D7"/>
    <w:rsid w:val="005B392A"/>
    <w:rsid w:val="005B3AA3"/>
    <w:rsid w:val="005B4BF3"/>
    <w:rsid w:val="005B591A"/>
    <w:rsid w:val="005B6D45"/>
    <w:rsid w:val="005B6F83"/>
    <w:rsid w:val="005C0358"/>
    <w:rsid w:val="005C056E"/>
    <w:rsid w:val="005C49A8"/>
    <w:rsid w:val="005C5C62"/>
    <w:rsid w:val="005C74FB"/>
    <w:rsid w:val="005D1602"/>
    <w:rsid w:val="005E03C7"/>
    <w:rsid w:val="005E140B"/>
    <w:rsid w:val="005E2D53"/>
    <w:rsid w:val="005E385F"/>
    <w:rsid w:val="005E448A"/>
    <w:rsid w:val="005E5B81"/>
    <w:rsid w:val="005E6436"/>
    <w:rsid w:val="005E7D54"/>
    <w:rsid w:val="005F2CB1"/>
    <w:rsid w:val="005F3025"/>
    <w:rsid w:val="005F4085"/>
    <w:rsid w:val="005F618C"/>
    <w:rsid w:val="005F70BD"/>
    <w:rsid w:val="00600C18"/>
    <w:rsid w:val="0060283C"/>
    <w:rsid w:val="00603A6B"/>
    <w:rsid w:val="00603DD7"/>
    <w:rsid w:val="00604F14"/>
    <w:rsid w:val="00611B83"/>
    <w:rsid w:val="00613257"/>
    <w:rsid w:val="00620A71"/>
    <w:rsid w:val="00620D80"/>
    <w:rsid w:val="0062140A"/>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A60"/>
    <w:rsid w:val="00655733"/>
    <w:rsid w:val="00655ACD"/>
    <w:rsid w:val="00656A92"/>
    <w:rsid w:val="00656DDE"/>
    <w:rsid w:val="006579F3"/>
    <w:rsid w:val="0066011D"/>
    <w:rsid w:val="006607C0"/>
    <w:rsid w:val="006613A6"/>
    <w:rsid w:val="006627A2"/>
    <w:rsid w:val="006634E6"/>
    <w:rsid w:val="006654F8"/>
    <w:rsid w:val="006655EE"/>
    <w:rsid w:val="00665EE9"/>
    <w:rsid w:val="006668D3"/>
    <w:rsid w:val="0066749B"/>
    <w:rsid w:val="0066771F"/>
    <w:rsid w:val="00667EE7"/>
    <w:rsid w:val="00670922"/>
    <w:rsid w:val="00670BE1"/>
    <w:rsid w:val="0067218F"/>
    <w:rsid w:val="0067327F"/>
    <w:rsid w:val="006741F2"/>
    <w:rsid w:val="00674CC3"/>
    <w:rsid w:val="00675C72"/>
    <w:rsid w:val="006771F9"/>
    <w:rsid w:val="006776D7"/>
    <w:rsid w:val="00681003"/>
    <w:rsid w:val="006817C9"/>
    <w:rsid w:val="006836DC"/>
    <w:rsid w:val="00683ECE"/>
    <w:rsid w:val="00685493"/>
    <w:rsid w:val="006932E1"/>
    <w:rsid w:val="00694ED9"/>
    <w:rsid w:val="00695FC2"/>
    <w:rsid w:val="00696949"/>
    <w:rsid w:val="00697052"/>
    <w:rsid w:val="00697DEE"/>
    <w:rsid w:val="006A1CFE"/>
    <w:rsid w:val="006A46FB"/>
    <w:rsid w:val="006A5E28"/>
    <w:rsid w:val="006A697B"/>
    <w:rsid w:val="006A7AFF"/>
    <w:rsid w:val="006B1816"/>
    <w:rsid w:val="006B19DA"/>
    <w:rsid w:val="006B2099"/>
    <w:rsid w:val="006B50CF"/>
    <w:rsid w:val="006B6C5E"/>
    <w:rsid w:val="006C03B8"/>
    <w:rsid w:val="006C5EC9"/>
    <w:rsid w:val="006C6059"/>
    <w:rsid w:val="006C7522"/>
    <w:rsid w:val="006D14A6"/>
    <w:rsid w:val="006D1E26"/>
    <w:rsid w:val="006D33A5"/>
    <w:rsid w:val="006D6F08"/>
    <w:rsid w:val="006E062C"/>
    <w:rsid w:val="006E0B92"/>
    <w:rsid w:val="006E28B7"/>
    <w:rsid w:val="006E3310"/>
    <w:rsid w:val="006E4E39"/>
    <w:rsid w:val="006E565E"/>
    <w:rsid w:val="006E673D"/>
    <w:rsid w:val="006E7D3B"/>
    <w:rsid w:val="006F1B70"/>
    <w:rsid w:val="006F232B"/>
    <w:rsid w:val="006F341D"/>
    <w:rsid w:val="006F3CDE"/>
    <w:rsid w:val="006F58D4"/>
    <w:rsid w:val="006F7F4E"/>
    <w:rsid w:val="00700EF5"/>
    <w:rsid w:val="0070346E"/>
    <w:rsid w:val="00704980"/>
    <w:rsid w:val="00704EDB"/>
    <w:rsid w:val="007054F8"/>
    <w:rsid w:val="00706101"/>
    <w:rsid w:val="00707072"/>
    <w:rsid w:val="00707D61"/>
    <w:rsid w:val="00712061"/>
    <w:rsid w:val="00712287"/>
    <w:rsid w:val="00712772"/>
    <w:rsid w:val="00712AFF"/>
    <w:rsid w:val="007148D3"/>
    <w:rsid w:val="00715B9A"/>
    <w:rsid w:val="00716F2D"/>
    <w:rsid w:val="00722A78"/>
    <w:rsid w:val="00726EA6"/>
    <w:rsid w:val="00727208"/>
    <w:rsid w:val="00727356"/>
    <w:rsid w:val="00727680"/>
    <w:rsid w:val="007348B1"/>
    <w:rsid w:val="00735D7D"/>
    <w:rsid w:val="007362A6"/>
    <w:rsid w:val="00736D7D"/>
    <w:rsid w:val="00740E58"/>
    <w:rsid w:val="007438D3"/>
    <w:rsid w:val="007445A0"/>
    <w:rsid w:val="0074524B"/>
    <w:rsid w:val="00747D8B"/>
    <w:rsid w:val="00751228"/>
    <w:rsid w:val="007516A5"/>
    <w:rsid w:val="007539A1"/>
    <w:rsid w:val="007571E1"/>
    <w:rsid w:val="007604B2"/>
    <w:rsid w:val="00761AE6"/>
    <w:rsid w:val="00765281"/>
    <w:rsid w:val="00766BAD"/>
    <w:rsid w:val="00772388"/>
    <w:rsid w:val="007730BD"/>
    <w:rsid w:val="007755F2"/>
    <w:rsid w:val="00776971"/>
    <w:rsid w:val="0078177E"/>
    <w:rsid w:val="0078304C"/>
    <w:rsid w:val="00783673"/>
    <w:rsid w:val="00785490"/>
    <w:rsid w:val="007925EA"/>
    <w:rsid w:val="00792F9A"/>
    <w:rsid w:val="00793CD8"/>
    <w:rsid w:val="00795C92"/>
    <w:rsid w:val="00796231"/>
    <w:rsid w:val="007A1CB3"/>
    <w:rsid w:val="007A306F"/>
    <w:rsid w:val="007A43A6"/>
    <w:rsid w:val="007A58A6"/>
    <w:rsid w:val="007A6820"/>
    <w:rsid w:val="007B2F40"/>
    <w:rsid w:val="007B3D2D"/>
    <w:rsid w:val="007B50AE"/>
    <w:rsid w:val="007B51DF"/>
    <w:rsid w:val="007C05DD"/>
    <w:rsid w:val="007C3D18"/>
    <w:rsid w:val="007C60BF"/>
    <w:rsid w:val="007C6A07"/>
    <w:rsid w:val="007C75A1"/>
    <w:rsid w:val="007C77A5"/>
    <w:rsid w:val="007D04E5"/>
    <w:rsid w:val="007D10B0"/>
    <w:rsid w:val="007D10C7"/>
    <w:rsid w:val="007D11E1"/>
    <w:rsid w:val="007D3371"/>
    <w:rsid w:val="007D524E"/>
    <w:rsid w:val="007D5901"/>
    <w:rsid w:val="007D6418"/>
    <w:rsid w:val="007D6C09"/>
    <w:rsid w:val="007D6E05"/>
    <w:rsid w:val="007D7526"/>
    <w:rsid w:val="007E17BC"/>
    <w:rsid w:val="007E3576"/>
    <w:rsid w:val="007E45BD"/>
    <w:rsid w:val="007E4610"/>
    <w:rsid w:val="007E4715"/>
    <w:rsid w:val="007E505B"/>
    <w:rsid w:val="007E7091"/>
    <w:rsid w:val="00803FAE"/>
    <w:rsid w:val="0080605F"/>
    <w:rsid w:val="00807786"/>
    <w:rsid w:val="00810A59"/>
    <w:rsid w:val="00811FCB"/>
    <w:rsid w:val="008158D6"/>
    <w:rsid w:val="008165F7"/>
    <w:rsid w:val="00817196"/>
    <w:rsid w:val="008172EC"/>
    <w:rsid w:val="0082079D"/>
    <w:rsid w:val="00821965"/>
    <w:rsid w:val="00823183"/>
    <w:rsid w:val="008235DB"/>
    <w:rsid w:val="00824AB4"/>
    <w:rsid w:val="00825AAF"/>
    <w:rsid w:val="00825C42"/>
    <w:rsid w:val="00825D25"/>
    <w:rsid w:val="00827D6F"/>
    <w:rsid w:val="00832EE5"/>
    <w:rsid w:val="008376AC"/>
    <w:rsid w:val="008420E9"/>
    <w:rsid w:val="008444E8"/>
    <w:rsid w:val="00844E80"/>
    <w:rsid w:val="00846A3E"/>
    <w:rsid w:val="00846DFF"/>
    <w:rsid w:val="00846FE7"/>
    <w:rsid w:val="00847464"/>
    <w:rsid w:val="00847C56"/>
    <w:rsid w:val="00854F97"/>
    <w:rsid w:val="00855E79"/>
    <w:rsid w:val="00856911"/>
    <w:rsid w:val="008570C8"/>
    <w:rsid w:val="008677FD"/>
    <w:rsid w:val="008706D4"/>
    <w:rsid w:val="00870D8B"/>
    <w:rsid w:val="00870F8A"/>
    <w:rsid w:val="008719A4"/>
    <w:rsid w:val="00871D23"/>
    <w:rsid w:val="00872DDD"/>
    <w:rsid w:val="00874312"/>
    <w:rsid w:val="0087437C"/>
    <w:rsid w:val="008751AF"/>
    <w:rsid w:val="00875CD7"/>
    <w:rsid w:val="00876B4D"/>
    <w:rsid w:val="00877F18"/>
    <w:rsid w:val="00881B5C"/>
    <w:rsid w:val="00882C72"/>
    <w:rsid w:val="00892F41"/>
    <w:rsid w:val="00894A88"/>
    <w:rsid w:val="00895386"/>
    <w:rsid w:val="00896B9F"/>
    <w:rsid w:val="008A21FF"/>
    <w:rsid w:val="008A2CE2"/>
    <w:rsid w:val="008A30AC"/>
    <w:rsid w:val="008A4183"/>
    <w:rsid w:val="008A44B8"/>
    <w:rsid w:val="008A51A8"/>
    <w:rsid w:val="008A54C7"/>
    <w:rsid w:val="008A77D8"/>
    <w:rsid w:val="008B0483"/>
    <w:rsid w:val="008B120C"/>
    <w:rsid w:val="008B44B1"/>
    <w:rsid w:val="008B51A0"/>
    <w:rsid w:val="008B546F"/>
    <w:rsid w:val="008B592A"/>
    <w:rsid w:val="008B7B5C"/>
    <w:rsid w:val="008C0C99"/>
    <w:rsid w:val="008C1111"/>
    <w:rsid w:val="008C2017"/>
    <w:rsid w:val="008C4958"/>
    <w:rsid w:val="008C4BAA"/>
    <w:rsid w:val="008C6AE8"/>
    <w:rsid w:val="008C7573"/>
    <w:rsid w:val="008D342B"/>
    <w:rsid w:val="008D34F1"/>
    <w:rsid w:val="008D39D8"/>
    <w:rsid w:val="008D5170"/>
    <w:rsid w:val="008D605D"/>
    <w:rsid w:val="008D6D1A"/>
    <w:rsid w:val="008E065E"/>
    <w:rsid w:val="008E0927"/>
    <w:rsid w:val="008E11E3"/>
    <w:rsid w:val="008E1909"/>
    <w:rsid w:val="008E2CA4"/>
    <w:rsid w:val="008E39AE"/>
    <w:rsid w:val="008E619B"/>
    <w:rsid w:val="008F1EAB"/>
    <w:rsid w:val="008F23BE"/>
    <w:rsid w:val="008F33DC"/>
    <w:rsid w:val="008F477F"/>
    <w:rsid w:val="008F4EA0"/>
    <w:rsid w:val="008F72FF"/>
    <w:rsid w:val="00900A26"/>
    <w:rsid w:val="00902350"/>
    <w:rsid w:val="0090336B"/>
    <w:rsid w:val="009053AA"/>
    <w:rsid w:val="00906939"/>
    <w:rsid w:val="00910B7D"/>
    <w:rsid w:val="00911DFB"/>
    <w:rsid w:val="009139D9"/>
    <w:rsid w:val="00914AD8"/>
    <w:rsid w:val="00914DB8"/>
    <w:rsid w:val="00916079"/>
    <w:rsid w:val="00917CE9"/>
    <w:rsid w:val="00920908"/>
    <w:rsid w:val="00920BF2"/>
    <w:rsid w:val="00922010"/>
    <w:rsid w:val="00922AC9"/>
    <w:rsid w:val="009259CE"/>
    <w:rsid w:val="009300EC"/>
    <w:rsid w:val="00931B4F"/>
    <w:rsid w:val="00931BD9"/>
    <w:rsid w:val="009368F3"/>
    <w:rsid w:val="009407B1"/>
    <w:rsid w:val="00940804"/>
    <w:rsid w:val="00941636"/>
    <w:rsid w:val="00943742"/>
    <w:rsid w:val="009439C2"/>
    <w:rsid w:val="00945C05"/>
    <w:rsid w:val="00946945"/>
    <w:rsid w:val="00947713"/>
    <w:rsid w:val="00950DE7"/>
    <w:rsid w:val="00953920"/>
    <w:rsid w:val="00953D47"/>
    <w:rsid w:val="0095681E"/>
    <w:rsid w:val="00956A5F"/>
    <w:rsid w:val="009572D4"/>
    <w:rsid w:val="00961921"/>
    <w:rsid w:val="0096430A"/>
    <w:rsid w:val="0096554B"/>
    <w:rsid w:val="0096584A"/>
    <w:rsid w:val="00965D1D"/>
    <w:rsid w:val="0097112E"/>
    <w:rsid w:val="00971F08"/>
    <w:rsid w:val="00972791"/>
    <w:rsid w:val="00974028"/>
    <w:rsid w:val="0097603D"/>
    <w:rsid w:val="00976949"/>
    <w:rsid w:val="00980477"/>
    <w:rsid w:val="00981AC9"/>
    <w:rsid w:val="009829BC"/>
    <w:rsid w:val="00985253"/>
    <w:rsid w:val="009853B3"/>
    <w:rsid w:val="00990630"/>
    <w:rsid w:val="00991761"/>
    <w:rsid w:val="00994DCA"/>
    <w:rsid w:val="009960EC"/>
    <w:rsid w:val="009970DD"/>
    <w:rsid w:val="009A0FBA"/>
    <w:rsid w:val="009A1601"/>
    <w:rsid w:val="009A462D"/>
    <w:rsid w:val="009A5CBA"/>
    <w:rsid w:val="009A69A6"/>
    <w:rsid w:val="009B1F30"/>
    <w:rsid w:val="009B24DF"/>
    <w:rsid w:val="009B3AC2"/>
    <w:rsid w:val="009B4DF4"/>
    <w:rsid w:val="009B564E"/>
    <w:rsid w:val="009B6887"/>
    <w:rsid w:val="009B7E87"/>
    <w:rsid w:val="009C0829"/>
    <w:rsid w:val="009C3ABA"/>
    <w:rsid w:val="009C403E"/>
    <w:rsid w:val="009C5CBE"/>
    <w:rsid w:val="009D49DB"/>
    <w:rsid w:val="009D4FF0"/>
    <w:rsid w:val="009D703C"/>
    <w:rsid w:val="009D718F"/>
    <w:rsid w:val="009D7314"/>
    <w:rsid w:val="009E068F"/>
    <w:rsid w:val="009E14E0"/>
    <w:rsid w:val="009E15E0"/>
    <w:rsid w:val="009E3259"/>
    <w:rsid w:val="009E35DB"/>
    <w:rsid w:val="009E3B95"/>
    <w:rsid w:val="009E47A3"/>
    <w:rsid w:val="009E5AC5"/>
    <w:rsid w:val="009F08F3"/>
    <w:rsid w:val="009F0C8F"/>
    <w:rsid w:val="009F344F"/>
    <w:rsid w:val="009F3482"/>
    <w:rsid w:val="009F4A2E"/>
    <w:rsid w:val="009F7179"/>
    <w:rsid w:val="00A0278C"/>
    <w:rsid w:val="00A048A8"/>
    <w:rsid w:val="00A04955"/>
    <w:rsid w:val="00A04F49"/>
    <w:rsid w:val="00A079D0"/>
    <w:rsid w:val="00A13847"/>
    <w:rsid w:val="00A13E54"/>
    <w:rsid w:val="00A17F63"/>
    <w:rsid w:val="00A2052C"/>
    <w:rsid w:val="00A2193B"/>
    <w:rsid w:val="00A22BFC"/>
    <w:rsid w:val="00A2351A"/>
    <w:rsid w:val="00A25A13"/>
    <w:rsid w:val="00A264A9"/>
    <w:rsid w:val="00A27785"/>
    <w:rsid w:val="00A30187"/>
    <w:rsid w:val="00A33807"/>
    <w:rsid w:val="00A3448A"/>
    <w:rsid w:val="00A36297"/>
    <w:rsid w:val="00A41E2B"/>
    <w:rsid w:val="00A45B74"/>
    <w:rsid w:val="00A52E1D"/>
    <w:rsid w:val="00A547C9"/>
    <w:rsid w:val="00A5775D"/>
    <w:rsid w:val="00A61499"/>
    <w:rsid w:val="00A62A77"/>
    <w:rsid w:val="00A63483"/>
    <w:rsid w:val="00A64281"/>
    <w:rsid w:val="00A64AFD"/>
    <w:rsid w:val="00A657D7"/>
    <w:rsid w:val="00A660AC"/>
    <w:rsid w:val="00A66F55"/>
    <w:rsid w:val="00A67E6C"/>
    <w:rsid w:val="00A71B99"/>
    <w:rsid w:val="00A739D0"/>
    <w:rsid w:val="00A742EF"/>
    <w:rsid w:val="00A755B7"/>
    <w:rsid w:val="00A761D4"/>
    <w:rsid w:val="00A76E8D"/>
    <w:rsid w:val="00A77EC4"/>
    <w:rsid w:val="00A82280"/>
    <w:rsid w:val="00A92879"/>
    <w:rsid w:val="00A9442A"/>
    <w:rsid w:val="00A95758"/>
    <w:rsid w:val="00A96435"/>
    <w:rsid w:val="00AA016F"/>
    <w:rsid w:val="00AA1ED6"/>
    <w:rsid w:val="00AA212D"/>
    <w:rsid w:val="00AA24C4"/>
    <w:rsid w:val="00AA32D6"/>
    <w:rsid w:val="00AA4786"/>
    <w:rsid w:val="00AA51D6"/>
    <w:rsid w:val="00AB0BC8"/>
    <w:rsid w:val="00AB118D"/>
    <w:rsid w:val="00AB11CA"/>
    <w:rsid w:val="00AB14D9"/>
    <w:rsid w:val="00AB3DAB"/>
    <w:rsid w:val="00AB4AB8"/>
    <w:rsid w:val="00AB655E"/>
    <w:rsid w:val="00AB6E22"/>
    <w:rsid w:val="00AC007F"/>
    <w:rsid w:val="00AC01AE"/>
    <w:rsid w:val="00AC2ECD"/>
    <w:rsid w:val="00AC3119"/>
    <w:rsid w:val="00AC49FB"/>
    <w:rsid w:val="00AC5A10"/>
    <w:rsid w:val="00AD0AA3"/>
    <w:rsid w:val="00AD3F94"/>
    <w:rsid w:val="00AD4A5A"/>
    <w:rsid w:val="00AD502E"/>
    <w:rsid w:val="00AE14EF"/>
    <w:rsid w:val="00AE27AC"/>
    <w:rsid w:val="00AE3743"/>
    <w:rsid w:val="00AE40E0"/>
    <w:rsid w:val="00AE4DBA"/>
    <w:rsid w:val="00AE4F07"/>
    <w:rsid w:val="00AE7A86"/>
    <w:rsid w:val="00AF1C5D"/>
    <w:rsid w:val="00AF42D7"/>
    <w:rsid w:val="00AF5903"/>
    <w:rsid w:val="00AF5DD3"/>
    <w:rsid w:val="00B006FE"/>
    <w:rsid w:val="00B007CB"/>
    <w:rsid w:val="00B01482"/>
    <w:rsid w:val="00B02AA9"/>
    <w:rsid w:val="00B02FA3"/>
    <w:rsid w:val="00B04516"/>
    <w:rsid w:val="00B05084"/>
    <w:rsid w:val="00B157F9"/>
    <w:rsid w:val="00B20256"/>
    <w:rsid w:val="00B20D09"/>
    <w:rsid w:val="00B20E86"/>
    <w:rsid w:val="00B26293"/>
    <w:rsid w:val="00B2763F"/>
    <w:rsid w:val="00B27AAC"/>
    <w:rsid w:val="00B30929"/>
    <w:rsid w:val="00B372AA"/>
    <w:rsid w:val="00B40445"/>
    <w:rsid w:val="00B41574"/>
    <w:rsid w:val="00B41888"/>
    <w:rsid w:val="00B45A52"/>
    <w:rsid w:val="00B46175"/>
    <w:rsid w:val="00B5515F"/>
    <w:rsid w:val="00B6188F"/>
    <w:rsid w:val="00B631FF"/>
    <w:rsid w:val="00B664C7"/>
    <w:rsid w:val="00B67646"/>
    <w:rsid w:val="00B70842"/>
    <w:rsid w:val="00B739F6"/>
    <w:rsid w:val="00B80D16"/>
    <w:rsid w:val="00B81A6C"/>
    <w:rsid w:val="00B85DE5"/>
    <w:rsid w:val="00B90F73"/>
    <w:rsid w:val="00B93B59"/>
    <w:rsid w:val="00B9406A"/>
    <w:rsid w:val="00B9453C"/>
    <w:rsid w:val="00B970D1"/>
    <w:rsid w:val="00BA12CF"/>
    <w:rsid w:val="00BA2280"/>
    <w:rsid w:val="00BA2A08"/>
    <w:rsid w:val="00BA56D2"/>
    <w:rsid w:val="00BA76E0"/>
    <w:rsid w:val="00BB11F0"/>
    <w:rsid w:val="00BB14A2"/>
    <w:rsid w:val="00BB15A5"/>
    <w:rsid w:val="00BB2A25"/>
    <w:rsid w:val="00BB51E9"/>
    <w:rsid w:val="00BC03FF"/>
    <w:rsid w:val="00BC0FDC"/>
    <w:rsid w:val="00BC3053"/>
    <w:rsid w:val="00BC4024"/>
    <w:rsid w:val="00BC4D2E"/>
    <w:rsid w:val="00BD48AC"/>
    <w:rsid w:val="00BD5F1A"/>
    <w:rsid w:val="00BD61C9"/>
    <w:rsid w:val="00BE1234"/>
    <w:rsid w:val="00BE2620"/>
    <w:rsid w:val="00BE2FA6"/>
    <w:rsid w:val="00BE333F"/>
    <w:rsid w:val="00BE7406"/>
    <w:rsid w:val="00BE7603"/>
    <w:rsid w:val="00BF0909"/>
    <w:rsid w:val="00BF3279"/>
    <w:rsid w:val="00BF3B64"/>
    <w:rsid w:val="00BF74C7"/>
    <w:rsid w:val="00C014C1"/>
    <w:rsid w:val="00C015F1"/>
    <w:rsid w:val="00C01F33"/>
    <w:rsid w:val="00C02BF9"/>
    <w:rsid w:val="00C02CC6"/>
    <w:rsid w:val="00C040F7"/>
    <w:rsid w:val="00C041B0"/>
    <w:rsid w:val="00C044AB"/>
    <w:rsid w:val="00C05706"/>
    <w:rsid w:val="00C07377"/>
    <w:rsid w:val="00C10478"/>
    <w:rsid w:val="00C10896"/>
    <w:rsid w:val="00C11F7E"/>
    <w:rsid w:val="00C12107"/>
    <w:rsid w:val="00C12352"/>
    <w:rsid w:val="00C14D4B"/>
    <w:rsid w:val="00C154BB"/>
    <w:rsid w:val="00C20A51"/>
    <w:rsid w:val="00C24345"/>
    <w:rsid w:val="00C279B5"/>
    <w:rsid w:val="00C27C45"/>
    <w:rsid w:val="00C306B6"/>
    <w:rsid w:val="00C356C4"/>
    <w:rsid w:val="00C3719D"/>
    <w:rsid w:val="00C502C1"/>
    <w:rsid w:val="00C5152C"/>
    <w:rsid w:val="00C52136"/>
    <w:rsid w:val="00C54995"/>
    <w:rsid w:val="00C54D41"/>
    <w:rsid w:val="00C60783"/>
    <w:rsid w:val="00C6213E"/>
    <w:rsid w:val="00C64672"/>
    <w:rsid w:val="00C70697"/>
    <w:rsid w:val="00C72EF4"/>
    <w:rsid w:val="00C737DF"/>
    <w:rsid w:val="00C75D2F"/>
    <w:rsid w:val="00C767BE"/>
    <w:rsid w:val="00C76E3C"/>
    <w:rsid w:val="00C77161"/>
    <w:rsid w:val="00C81568"/>
    <w:rsid w:val="00C9027A"/>
    <w:rsid w:val="00C9068E"/>
    <w:rsid w:val="00C93C4B"/>
    <w:rsid w:val="00C942A6"/>
    <w:rsid w:val="00C944AB"/>
    <w:rsid w:val="00C95B40"/>
    <w:rsid w:val="00C95D01"/>
    <w:rsid w:val="00CA1ED8"/>
    <w:rsid w:val="00CA2028"/>
    <w:rsid w:val="00CA3C0F"/>
    <w:rsid w:val="00CA3D24"/>
    <w:rsid w:val="00CA47F0"/>
    <w:rsid w:val="00CA498F"/>
    <w:rsid w:val="00CA7DB7"/>
    <w:rsid w:val="00CB1F63"/>
    <w:rsid w:val="00CB39AB"/>
    <w:rsid w:val="00CB5F68"/>
    <w:rsid w:val="00CB7170"/>
    <w:rsid w:val="00CC040E"/>
    <w:rsid w:val="00CC111F"/>
    <w:rsid w:val="00CC1C2B"/>
    <w:rsid w:val="00CC2011"/>
    <w:rsid w:val="00CC35AA"/>
    <w:rsid w:val="00CC3C19"/>
    <w:rsid w:val="00CC3EA0"/>
    <w:rsid w:val="00CC73F1"/>
    <w:rsid w:val="00CC7B45"/>
    <w:rsid w:val="00CD056D"/>
    <w:rsid w:val="00CD1188"/>
    <w:rsid w:val="00CD22D9"/>
    <w:rsid w:val="00CD2ED1"/>
    <w:rsid w:val="00CD337B"/>
    <w:rsid w:val="00CD47FB"/>
    <w:rsid w:val="00CE0424"/>
    <w:rsid w:val="00CE5681"/>
    <w:rsid w:val="00CE7192"/>
    <w:rsid w:val="00CE7561"/>
    <w:rsid w:val="00CF1354"/>
    <w:rsid w:val="00CF263D"/>
    <w:rsid w:val="00CF3800"/>
    <w:rsid w:val="00CF3B1F"/>
    <w:rsid w:val="00CF3BF6"/>
    <w:rsid w:val="00CF4CB4"/>
    <w:rsid w:val="00CF625B"/>
    <w:rsid w:val="00CF687E"/>
    <w:rsid w:val="00D019E7"/>
    <w:rsid w:val="00D0349B"/>
    <w:rsid w:val="00D10249"/>
    <w:rsid w:val="00D10C12"/>
    <w:rsid w:val="00D115C3"/>
    <w:rsid w:val="00D11897"/>
    <w:rsid w:val="00D13135"/>
    <w:rsid w:val="00D13E4E"/>
    <w:rsid w:val="00D2025B"/>
    <w:rsid w:val="00D239A7"/>
    <w:rsid w:val="00D23F47"/>
    <w:rsid w:val="00D2659E"/>
    <w:rsid w:val="00D323F0"/>
    <w:rsid w:val="00D36E71"/>
    <w:rsid w:val="00D37D87"/>
    <w:rsid w:val="00D40B33"/>
    <w:rsid w:val="00D4318F"/>
    <w:rsid w:val="00D43269"/>
    <w:rsid w:val="00D438BF"/>
    <w:rsid w:val="00D440F8"/>
    <w:rsid w:val="00D44DEF"/>
    <w:rsid w:val="00D45582"/>
    <w:rsid w:val="00D4763A"/>
    <w:rsid w:val="00D50109"/>
    <w:rsid w:val="00D50F97"/>
    <w:rsid w:val="00D546FF"/>
    <w:rsid w:val="00D55AD5"/>
    <w:rsid w:val="00D55BA3"/>
    <w:rsid w:val="00D576CA"/>
    <w:rsid w:val="00D61AF5"/>
    <w:rsid w:val="00D652B5"/>
    <w:rsid w:val="00D66155"/>
    <w:rsid w:val="00D708B0"/>
    <w:rsid w:val="00D71437"/>
    <w:rsid w:val="00D7605F"/>
    <w:rsid w:val="00D76E96"/>
    <w:rsid w:val="00D77B1D"/>
    <w:rsid w:val="00D8021F"/>
    <w:rsid w:val="00D80383"/>
    <w:rsid w:val="00D823C6"/>
    <w:rsid w:val="00D86CA3"/>
    <w:rsid w:val="00D871CE"/>
    <w:rsid w:val="00D913CE"/>
    <w:rsid w:val="00D9196D"/>
    <w:rsid w:val="00D92982"/>
    <w:rsid w:val="00DA1FFB"/>
    <w:rsid w:val="00DA305E"/>
    <w:rsid w:val="00DA5417"/>
    <w:rsid w:val="00DA56E8"/>
    <w:rsid w:val="00DB0A9F"/>
    <w:rsid w:val="00DB1063"/>
    <w:rsid w:val="00DB377D"/>
    <w:rsid w:val="00DB69FA"/>
    <w:rsid w:val="00DB7A6E"/>
    <w:rsid w:val="00DB7E12"/>
    <w:rsid w:val="00DC2D36"/>
    <w:rsid w:val="00DC53EF"/>
    <w:rsid w:val="00DC68F5"/>
    <w:rsid w:val="00DC7216"/>
    <w:rsid w:val="00DC768E"/>
    <w:rsid w:val="00DD6C04"/>
    <w:rsid w:val="00DE3FF3"/>
    <w:rsid w:val="00DE4346"/>
    <w:rsid w:val="00DE5608"/>
    <w:rsid w:val="00DE58D0"/>
    <w:rsid w:val="00DE654F"/>
    <w:rsid w:val="00DF031F"/>
    <w:rsid w:val="00DF0B6E"/>
    <w:rsid w:val="00DF15E0"/>
    <w:rsid w:val="00DF37A0"/>
    <w:rsid w:val="00DF5F67"/>
    <w:rsid w:val="00E01933"/>
    <w:rsid w:val="00E110E7"/>
    <w:rsid w:val="00E11B20"/>
    <w:rsid w:val="00E17FA2"/>
    <w:rsid w:val="00E22330"/>
    <w:rsid w:val="00E25028"/>
    <w:rsid w:val="00E30B5A"/>
    <w:rsid w:val="00E3123D"/>
    <w:rsid w:val="00E31461"/>
    <w:rsid w:val="00E31D43"/>
    <w:rsid w:val="00E32608"/>
    <w:rsid w:val="00E34188"/>
    <w:rsid w:val="00E34B6E"/>
    <w:rsid w:val="00E35559"/>
    <w:rsid w:val="00E35913"/>
    <w:rsid w:val="00E3723A"/>
    <w:rsid w:val="00E37860"/>
    <w:rsid w:val="00E409F4"/>
    <w:rsid w:val="00E415D6"/>
    <w:rsid w:val="00E446F1"/>
    <w:rsid w:val="00E46886"/>
    <w:rsid w:val="00E476BE"/>
    <w:rsid w:val="00E47AEF"/>
    <w:rsid w:val="00E52049"/>
    <w:rsid w:val="00E53B75"/>
    <w:rsid w:val="00E5463B"/>
    <w:rsid w:val="00E54E3B"/>
    <w:rsid w:val="00E57565"/>
    <w:rsid w:val="00E63838"/>
    <w:rsid w:val="00E64434"/>
    <w:rsid w:val="00E64537"/>
    <w:rsid w:val="00E650C2"/>
    <w:rsid w:val="00E65CDC"/>
    <w:rsid w:val="00E67C51"/>
    <w:rsid w:val="00E71671"/>
    <w:rsid w:val="00E71852"/>
    <w:rsid w:val="00E72EFC"/>
    <w:rsid w:val="00E731AB"/>
    <w:rsid w:val="00E742F7"/>
    <w:rsid w:val="00E758EC"/>
    <w:rsid w:val="00E76151"/>
    <w:rsid w:val="00E820C6"/>
    <w:rsid w:val="00E8234C"/>
    <w:rsid w:val="00E8283D"/>
    <w:rsid w:val="00E83AA9"/>
    <w:rsid w:val="00E84938"/>
    <w:rsid w:val="00E85928"/>
    <w:rsid w:val="00E86240"/>
    <w:rsid w:val="00E87822"/>
    <w:rsid w:val="00E8799B"/>
    <w:rsid w:val="00E90395"/>
    <w:rsid w:val="00E90E49"/>
    <w:rsid w:val="00E917F9"/>
    <w:rsid w:val="00E9291C"/>
    <w:rsid w:val="00E9309E"/>
    <w:rsid w:val="00E93FFE"/>
    <w:rsid w:val="00E94F8A"/>
    <w:rsid w:val="00E96D90"/>
    <w:rsid w:val="00EA1A9B"/>
    <w:rsid w:val="00EA7A41"/>
    <w:rsid w:val="00EB0731"/>
    <w:rsid w:val="00EB077B"/>
    <w:rsid w:val="00EB07C0"/>
    <w:rsid w:val="00EB0D72"/>
    <w:rsid w:val="00EB324F"/>
    <w:rsid w:val="00EB4411"/>
    <w:rsid w:val="00EB4EA2"/>
    <w:rsid w:val="00EC27C6"/>
    <w:rsid w:val="00EC4207"/>
    <w:rsid w:val="00EC4D92"/>
    <w:rsid w:val="00EC5653"/>
    <w:rsid w:val="00EC71CE"/>
    <w:rsid w:val="00ED07E2"/>
    <w:rsid w:val="00ED0CFE"/>
    <w:rsid w:val="00ED1006"/>
    <w:rsid w:val="00ED1031"/>
    <w:rsid w:val="00ED1056"/>
    <w:rsid w:val="00ED1710"/>
    <w:rsid w:val="00ED2F02"/>
    <w:rsid w:val="00ED5005"/>
    <w:rsid w:val="00ED6909"/>
    <w:rsid w:val="00EE157A"/>
    <w:rsid w:val="00EE1D40"/>
    <w:rsid w:val="00EE6B5D"/>
    <w:rsid w:val="00EF18FE"/>
    <w:rsid w:val="00EF5787"/>
    <w:rsid w:val="00EF60D0"/>
    <w:rsid w:val="00EF6CF2"/>
    <w:rsid w:val="00F0528D"/>
    <w:rsid w:val="00F06C67"/>
    <w:rsid w:val="00F06DFD"/>
    <w:rsid w:val="00F071D1"/>
    <w:rsid w:val="00F07533"/>
    <w:rsid w:val="00F10629"/>
    <w:rsid w:val="00F137C9"/>
    <w:rsid w:val="00F15FA5"/>
    <w:rsid w:val="00F209B7"/>
    <w:rsid w:val="00F2376F"/>
    <w:rsid w:val="00F243D8"/>
    <w:rsid w:val="00F25A55"/>
    <w:rsid w:val="00F30828"/>
    <w:rsid w:val="00F313D6"/>
    <w:rsid w:val="00F322EB"/>
    <w:rsid w:val="00F35930"/>
    <w:rsid w:val="00F40F0C"/>
    <w:rsid w:val="00F4275C"/>
    <w:rsid w:val="00F470BA"/>
    <w:rsid w:val="00F4766C"/>
    <w:rsid w:val="00F507D1"/>
    <w:rsid w:val="00F519CE"/>
    <w:rsid w:val="00F51ADA"/>
    <w:rsid w:val="00F53215"/>
    <w:rsid w:val="00F537C6"/>
    <w:rsid w:val="00F607C5"/>
    <w:rsid w:val="00F60DEA"/>
    <w:rsid w:val="00F60FF8"/>
    <w:rsid w:val="00F6302A"/>
    <w:rsid w:val="00F64C2B"/>
    <w:rsid w:val="00F65161"/>
    <w:rsid w:val="00F651BE"/>
    <w:rsid w:val="00F67F53"/>
    <w:rsid w:val="00F703BE"/>
    <w:rsid w:val="00F71F69"/>
    <w:rsid w:val="00F72B72"/>
    <w:rsid w:val="00F74BB9"/>
    <w:rsid w:val="00F75582"/>
    <w:rsid w:val="00F76EFA"/>
    <w:rsid w:val="00F804BE"/>
    <w:rsid w:val="00F817CE"/>
    <w:rsid w:val="00F8456C"/>
    <w:rsid w:val="00F859D8"/>
    <w:rsid w:val="00F85ACF"/>
    <w:rsid w:val="00F868F5"/>
    <w:rsid w:val="00F9056A"/>
    <w:rsid w:val="00F90D05"/>
    <w:rsid w:val="00F90F8D"/>
    <w:rsid w:val="00F92782"/>
    <w:rsid w:val="00F93AA9"/>
    <w:rsid w:val="00F96985"/>
    <w:rsid w:val="00F97838"/>
    <w:rsid w:val="00FA2BB3"/>
    <w:rsid w:val="00FA5827"/>
    <w:rsid w:val="00FB44D9"/>
    <w:rsid w:val="00FB4C80"/>
    <w:rsid w:val="00FB6A6A"/>
    <w:rsid w:val="00FC00A0"/>
    <w:rsid w:val="00FC5D4E"/>
    <w:rsid w:val="00FC7429"/>
    <w:rsid w:val="00FD07F6"/>
    <w:rsid w:val="00FD1EC8"/>
    <w:rsid w:val="00FD47ED"/>
    <w:rsid w:val="00FD74DB"/>
    <w:rsid w:val="00FD7660"/>
    <w:rsid w:val="00FE0655"/>
    <w:rsid w:val="00FE2365"/>
    <w:rsid w:val="00FE4C7B"/>
    <w:rsid w:val="00FE7336"/>
    <w:rsid w:val="00FE787C"/>
    <w:rsid w:val="00FF082F"/>
    <w:rsid w:val="00FF45A5"/>
    <w:rsid w:val="00FF5C91"/>
    <w:rsid w:val="21DC8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12BC48"/>
  <w15:chartTrackingRefBased/>
  <w15:docId w15:val="{6D350727-9E96-45C6-99E6-90B853D6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140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6214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40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3GPPAgreements">
    <w:name w:val="3GPP Agreements"/>
    <w:basedOn w:val="Normal"/>
    <w:qFormat/>
    <w:rsid w:val="00772388"/>
    <w:pPr>
      <w:numPr>
        <w:numId w:val="16"/>
      </w:numPr>
      <w:spacing w:before="60" w:after="60" w:line="256" w:lineRule="auto"/>
    </w:pPr>
    <w:rPr>
      <w:rFonts w:eastAsia="SimSun"/>
      <w:lang w:val="en-US"/>
    </w:rPr>
  </w:style>
  <w:style w:type="paragraph" w:styleId="ListParagraph">
    <w:name w:val="List Paragraph"/>
    <w:basedOn w:val="Normal"/>
    <w:uiPriority w:val="34"/>
    <w:qFormat/>
    <w:rsid w:val="00CA47F0"/>
    <w:pPr>
      <w:ind w:left="720"/>
      <w:contextualSpacing/>
    </w:pPr>
  </w:style>
  <w:style w:type="character" w:customStyle="1" w:styleId="THChar">
    <w:name w:val="TH Char"/>
    <w:link w:val="TH"/>
    <w:locked/>
    <w:rsid w:val="00882C72"/>
    <w:rPr>
      <w:rFonts w:asciiTheme="minorHAnsi" w:eastAsiaTheme="minorHAnsi" w:hAnsiTheme="minorHAnsi" w:cstheme="minorBidi"/>
      <w:b/>
      <w:sz w:val="22"/>
      <w:szCs w:val="22"/>
      <w:lang w:val="sv-SE"/>
    </w:rPr>
  </w:style>
  <w:style w:type="table" w:styleId="TableGrid">
    <w:name w:val="Table Grid"/>
    <w:basedOn w:val="TableNormal"/>
    <w:rsid w:val="00E742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90DBC"/>
    <w:rPr>
      <w:b/>
      <w:bCs/>
    </w:rPr>
  </w:style>
  <w:style w:type="character" w:customStyle="1" w:styleId="Heading2Char">
    <w:name w:val="Heading 2 Char"/>
    <w:basedOn w:val="DefaultParagraphFont"/>
    <w:link w:val="Heading2"/>
    <w:rsid w:val="0028010E"/>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1478">
      <w:bodyDiv w:val="1"/>
      <w:marLeft w:val="0"/>
      <w:marRight w:val="0"/>
      <w:marTop w:val="0"/>
      <w:marBottom w:val="0"/>
      <w:divBdr>
        <w:top w:val="none" w:sz="0" w:space="0" w:color="auto"/>
        <w:left w:val="none" w:sz="0" w:space="0" w:color="auto"/>
        <w:bottom w:val="none" w:sz="0" w:space="0" w:color="auto"/>
        <w:right w:val="none" w:sz="0" w:space="0" w:color="auto"/>
      </w:divBdr>
    </w:div>
    <w:div w:id="192502560">
      <w:bodyDiv w:val="1"/>
      <w:marLeft w:val="0"/>
      <w:marRight w:val="0"/>
      <w:marTop w:val="0"/>
      <w:marBottom w:val="0"/>
      <w:divBdr>
        <w:top w:val="none" w:sz="0" w:space="0" w:color="auto"/>
        <w:left w:val="none" w:sz="0" w:space="0" w:color="auto"/>
        <w:bottom w:val="none" w:sz="0" w:space="0" w:color="auto"/>
        <w:right w:val="none" w:sz="0" w:space="0" w:color="auto"/>
      </w:divBdr>
    </w:div>
    <w:div w:id="234510720">
      <w:bodyDiv w:val="1"/>
      <w:marLeft w:val="0"/>
      <w:marRight w:val="0"/>
      <w:marTop w:val="0"/>
      <w:marBottom w:val="0"/>
      <w:divBdr>
        <w:top w:val="none" w:sz="0" w:space="0" w:color="auto"/>
        <w:left w:val="none" w:sz="0" w:space="0" w:color="auto"/>
        <w:bottom w:val="none" w:sz="0" w:space="0" w:color="auto"/>
        <w:right w:val="none" w:sz="0" w:space="0" w:color="auto"/>
      </w:divBdr>
    </w:div>
    <w:div w:id="604575757">
      <w:bodyDiv w:val="1"/>
      <w:marLeft w:val="0"/>
      <w:marRight w:val="0"/>
      <w:marTop w:val="0"/>
      <w:marBottom w:val="0"/>
      <w:divBdr>
        <w:top w:val="none" w:sz="0" w:space="0" w:color="auto"/>
        <w:left w:val="none" w:sz="0" w:space="0" w:color="auto"/>
        <w:bottom w:val="none" w:sz="0" w:space="0" w:color="auto"/>
        <w:right w:val="none" w:sz="0" w:space="0" w:color="auto"/>
      </w:divBdr>
      <w:divsChild>
        <w:div w:id="91827551">
          <w:marLeft w:val="547"/>
          <w:marRight w:val="0"/>
          <w:marTop w:val="60"/>
          <w:marBottom w:val="0"/>
          <w:divBdr>
            <w:top w:val="none" w:sz="0" w:space="0" w:color="auto"/>
            <w:left w:val="none" w:sz="0" w:space="0" w:color="auto"/>
            <w:bottom w:val="none" w:sz="0" w:space="0" w:color="auto"/>
            <w:right w:val="none" w:sz="0" w:space="0" w:color="auto"/>
          </w:divBdr>
        </w:div>
        <w:div w:id="656885618">
          <w:marLeft w:val="547"/>
          <w:marRight w:val="0"/>
          <w:marTop w:val="60"/>
          <w:marBottom w:val="0"/>
          <w:divBdr>
            <w:top w:val="none" w:sz="0" w:space="0" w:color="auto"/>
            <w:left w:val="none" w:sz="0" w:space="0" w:color="auto"/>
            <w:bottom w:val="none" w:sz="0" w:space="0" w:color="auto"/>
            <w:right w:val="none" w:sz="0" w:space="0" w:color="auto"/>
          </w:divBdr>
        </w:div>
        <w:div w:id="1809661899">
          <w:marLeft w:val="547"/>
          <w:marRight w:val="0"/>
          <w:marTop w:val="60"/>
          <w:marBottom w:val="0"/>
          <w:divBdr>
            <w:top w:val="none" w:sz="0" w:space="0" w:color="auto"/>
            <w:left w:val="none" w:sz="0" w:space="0" w:color="auto"/>
            <w:bottom w:val="none" w:sz="0" w:space="0" w:color="auto"/>
            <w:right w:val="none" w:sz="0" w:space="0" w:color="auto"/>
          </w:divBdr>
        </w:div>
        <w:div w:id="1878616134">
          <w:marLeft w:val="547"/>
          <w:marRight w:val="0"/>
          <w:marTop w:val="60"/>
          <w:marBottom w:val="0"/>
          <w:divBdr>
            <w:top w:val="none" w:sz="0" w:space="0" w:color="auto"/>
            <w:left w:val="none" w:sz="0" w:space="0" w:color="auto"/>
            <w:bottom w:val="none" w:sz="0" w:space="0" w:color="auto"/>
            <w:right w:val="none" w:sz="0" w:space="0" w:color="auto"/>
          </w:divBdr>
        </w:div>
      </w:divsChild>
    </w:div>
    <w:div w:id="7016297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32957844">
      <w:bodyDiv w:val="1"/>
      <w:marLeft w:val="0"/>
      <w:marRight w:val="0"/>
      <w:marTop w:val="0"/>
      <w:marBottom w:val="0"/>
      <w:divBdr>
        <w:top w:val="none" w:sz="0" w:space="0" w:color="auto"/>
        <w:left w:val="none" w:sz="0" w:space="0" w:color="auto"/>
        <w:bottom w:val="none" w:sz="0" w:space="0" w:color="auto"/>
        <w:right w:val="none" w:sz="0" w:space="0" w:color="auto"/>
      </w:divBdr>
    </w:div>
    <w:div w:id="12794882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7101803">
      <w:bodyDiv w:val="1"/>
      <w:marLeft w:val="0"/>
      <w:marRight w:val="0"/>
      <w:marTop w:val="0"/>
      <w:marBottom w:val="0"/>
      <w:divBdr>
        <w:top w:val="none" w:sz="0" w:space="0" w:color="auto"/>
        <w:left w:val="none" w:sz="0" w:space="0" w:color="auto"/>
        <w:bottom w:val="none" w:sz="0" w:space="0" w:color="auto"/>
        <w:right w:val="none" w:sz="0" w:space="0" w:color="auto"/>
      </w:divBdr>
    </w:div>
    <w:div w:id="1895508723">
      <w:bodyDiv w:val="1"/>
      <w:marLeft w:val="0"/>
      <w:marRight w:val="0"/>
      <w:marTop w:val="0"/>
      <w:marBottom w:val="0"/>
      <w:divBdr>
        <w:top w:val="none" w:sz="0" w:space="0" w:color="auto"/>
        <w:left w:val="none" w:sz="0" w:space="0" w:color="auto"/>
        <w:bottom w:val="none" w:sz="0" w:space="0" w:color="auto"/>
        <w:right w:val="none" w:sz="0" w:space="0" w:color="auto"/>
      </w:divBdr>
    </w:div>
    <w:div w:id="1911573163">
      <w:bodyDiv w:val="1"/>
      <w:marLeft w:val="0"/>
      <w:marRight w:val="0"/>
      <w:marTop w:val="0"/>
      <w:marBottom w:val="0"/>
      <w:divBdr>
        <w:top w:val="none" w:sz="0" w:space="0" w:color="auto"/>
        <w:left w:val="none" w:sz="0" w:space="0" w:color="auto"/>
        <w:bottom w:val="none" w:sz="0" w:space="0" w:color="auto"/>
        <w:right w:val="none" w:sz="0" w:space="0" w:color="auto"/>
      </w:divBdr>
    </w:div>
    <w:div w:id="1917089676">
      <w:bodyDiv w:val="1"/>
      <w:marLeft w:val="0"/>
      <w:marRight w:val="0"/>
      <w:marTop w:val="0"/>
      <w:marBottom w:val="0"/>
      <w:divBdr>
        <w:top w:val="none" w:sz="0" w:space="0" w:color="auto"/>
        <w:left w:val="none" w:sz="0" w:space="0" w:color="auto"/>
        <w:bottom w:val="none" w:sz="0" w:space="0" w:color="auto"/>
        <w:right w:val="none" w:sz="0" w:space="0" w:color="auto"/>
      </w:divBdr>
    </w:div>
    <w:div w:id="20069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2f282d3b-eb4a-4b09-b61f-b9593442e286"/>
    <ds:schemaRef ds:uri="http://purl.org/dc/elements/1.1/"/>
    <ds:schemaRef ds:uri="http://purl.org/dc/dcmitype/"/>
    <ds:schemaRef ds:uri="http://schemas.microsoft.com/office/infopath/2007/PartnerControls"/>
    <ds:schemaRef ds:uri="http://purl.org/dc/terms/"/>
    <ds:schemaRef ds:uri="http://schemas.openxmlformats.org/package/2006/metadata/core-properties"/>
    <ds:schemaRef ds:uri="9b239327-9e80-40e4-b1b7-4394fed77a33"/>
    <ds:schemaRef ds:uri="http://www.w3.org/XML/1998/namespace"/>
  </ds:schemaRefs>
</ds:datastoreItem>
</file>

<file path=customXml/itemProps2.xml><?xml version="1.0" encoding="utf-8"?>
<ds:datastoreItem xmlns:ds="http://schemas.openxmlformats.org/officeDocument/2006/customXml" ds:itemID="{C5E48EA6-860F-4794-966C-4CE81FE69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85904D4-E90B-4B9E-8856-711BAABEB616}">
  <ds:schemaRefs>
    <ds:schemaRef ds:uri="http://schemas.openxmlformats.org/officeDocument/2006/bibliography"/>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1458</Words>
  <Characters>7730</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36</cp:revision>
  <cp:lastPrinted>2008-01-31T16:09:00Z</cp:lastPrinted>
  <dcterms:created xsi:type="dcterms:W3CDTF">2019-08-14T11:50:00Z</dcterms:created>
  <dcterms:modified xsi:type="dcterms:W3CDTF">2019-08-16T05:28:00Z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904eb84c-8e1e-49b9-99c7-fcc7543b3aec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115</vt:lpwstr>
  </property>
</Properties>
</file>